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6"/>
        <w:gridCol w:w="3697"/>
        <w:gridCol w:w="2491"/>
        <w:gridCol w:w="6846"/>
      </w:tblGrid>
      <w:tr w:rsidR="008B4E6F" w:rsidRPr="002050E2" w:rsidTr="00951749">
        <w:trPr>
          <w:trHeight w:val="1576"/>
          <w:jc w:val="center"/>
        </w:trPr>
        <w:tc>
          <w:tcPr>
            <w:tcW w:w="3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E6F" w:rsidRPr="002050E2" w:rsidRDefault="008B4E6F" w:rsidP="00951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2050E2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3BBA138" wp14:editId="6024CC91">
                  <wp:extent cx="3425588" cy="1323832"/>
                  <wp:effectExtent l="0" t="0" r="3810" b="0"/>
                  <wp:docPr id="1" name="Obraz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588" cy="1323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E6F" w:rsidRPr="002050E2" w:rsidRDefault="008B4E6F" w:rsidP="00951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EC8ADBD" wp14:editId="73BE2E68">
                  <wp:extent cx="2210937" cy="1223197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DB_logotyp_prostoka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345" cy="122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6" w:type="dxa"/>
            <w:vAlign w:val="center"/>
          </w:tcPr>
          <w:p w:rsidR="008B4E6F" w:rsidRPr="002050E2" w:rsidRDefault="008B4E6F" w:rsidP="00951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2074AA2" wp14:editId="4CC7169F">
                  <wp:extent cx="1569492" cy="1569492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37" cy="157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E6F" w:rsidRPr="002050E2" w:rsidRDefault="008B4E6F" w:rsidP="00951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2050E2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CBBAF93" wp14:editId="174B5DC4">
                  <wp:extent cx="4203510" cy="1958454"/>
                  <wp:effectExtent l="0" t="0" r="6985" b="3810"/>
                  <wp:docPr id="4" name="Obraz 18" descr="R:\Pomoc Techniczna i Montoring PO RYBY 2007-2013\!!! ROBOCZY\00_ZNAKOWANIE po ryby 2014-2020\01_księga wizualizacji znaku 2014-2020\logotypy Po RYBY i UE EFMR 2014-2020\04_UE_EFMR\Ue pl poziom\UE monochromatyczne poziom p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963" cy="1961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4E6F" w:rsidRDefault="008B4E6F" w:rsidP="00EA7BD8">
      <w:pPr>
        <w:rPr>
          <w:i/>
          <w:sz w:val="56"/>
          <w:szCs w:val="56"/>
        </w:rPr>
      </w:pPr>
    </w:p>
    <w:p w:rsidR="00B82302" w:rsidRPr="00EA7BD8" w:rsidRDefault="0024406E" w:rsidP="00EA7BD8">
      <w:pPr>
        <w:rPr>
          <w:b/>
          <w:sz w:val="56"/>
          <w:szCs w:val="56"/>
        </w:rPr>
      </w:pPr>
      <w:r w:rsidRPr="00C73111">
        <w:rPr>
          <w:i/>
          <w:sz w:val="56"/>
          <w:szCs w:val="56"/>
        </w:rPr>
        <w:t>Beneficjent:</w:t>
      </w:r>
      <w:r w:rsidR="008B1B5D" w:rsidRPr="00EA7BD8">
        <w:rPr>
          <w:b/>
          <w:sz w:val="56"/>
          <w:szCs w:val="56"/>
        </w:rPr>
        <w:t xml:space="preserve"> </w:t>
      </w:r>
    </w:p>
    <w:p w:rsidR="00C73111" w:rsidRPr="00C73111" w:rsidRDefault="00C73111" w:rsidP="00EA7BD8">
      <w:pPr>
        <w:rPr>
          <w:b/>
          <w:sz w:val="56"/>
          <w:szCs w:val="56"/>
        </w:rPr>
      </w:pPr>
    </w:p>
    <w:p w:rsidR="0024406E" w:rsidRDefault="0024406E" w:rsidP="00EA7BD8">
      <w:pPr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Tytuł operacji:</w:t>
      </w:r>
      <w:r w:rsidR="008B1B5D" w:rsidRPr="00EA7BD8">
        <w:rPr>
          <w:b/>
          <w:sz w:val="56"/>
          <w:szCs w:val="56"/>
        </w:rPr>
        <w:t xml:space="preserve"> </w:t>
      </w:r>
    </w:p>
    <w:p w:rsidR="00C73111" w:rsidRPr="00C73111" w:rsidRDefault="00C73111" w:rsidP="00EA7BD8">
      <w:pPr>
        <w:rPr>
          <w:b/>
          <w:sz w:val="56"/>
          <w:szCs w:val="56"/>
        </w:rPr>
      </w:pPr>
    </w:p>
    <w:p w:rsidR="0024406E" w:rsidRDefault="0024406E" w:rsidP="00EA7BD8">
      <w:pPr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Cel operacji:</w:t>
      </w:r>
      <w:r w:rsidR="008B1B5D" w:rsidRPr="00EA7BD8">
        <w:rPr>
          <w:b/>
          <w:sz w:val="56"/>
          <w:szCs w:val="56"/>
        </w:rPr>
        <w:t xml:space="preserve"> </w:t>
      </w:r>
    </w:p>
    <w:p w:rsidR="00C73111" w:rsidRDefault="00C73111" w:rsidP="008B1B5D">
      <w:pPr>
        <w:jc w:val="center"/>
        <w:rPr>
          <w:b/>
          <w:sz w:val="56"/>
          <w:szCs w:val="56"/>
        </w:rPr>
      </w:pPr>
    </w:p>
    <w:p w:rsidR="00C73111" w:rsidRPr="00C73111" w:rsidRDefault="00C73111" w:rsidP="008B1B5D">
      <w:pPr>
        <w:jc w:val="center"/>
        <w:rPr>
          <w:b/>
          <w:sz w:val="56"/>
          <w:szCs w:val="56"/>
        </w:rPr>
      </w:pPr>
    </w:p>
    <w:p w:rsidR="00804E24" w:rsidRPr="00C73111" w:rsidRDefault="00A456D6" w:rsidP="008B4E6F">
      <w:pPr>
        <w:jc w:val="center"/>
        <w:rPr>
          <w:b/>
          <w:i/>
          <w:sz w:val="56"/>
          <w:szCs w:val="56"/>
        </w:rPr>
      </w:pPr>
      <w:r w:rsidRPr="00C73111">
        <w:rPr>
          <w:b/>
          <w:i/>
          <w:sz w:val="56"/>
          <w:szCs w:val="56"/>
        </w:rPr>
        <w:t xml:space="preserve">Operacja współfinansowana jest  ze środków Unii Europejskiej w ramach </w:t>
      </w:r>
      <w:r w:rsidR="00DA22EC" w:rsidRPr="00C73111">
        <w:rPr>
          <w:b/>
          <w:i/>
          <w:sz w:val="56"/>
          <w:szCs w:val="56"/>
        </w:rPr>
        <w:t xml:space="preserve">Strategii Rozwoju Lokalnego Kierowanego przez Społeczność (LSR) dla Doliny Baryczy na lata 2016 – 2022 w ramach </w:t>
      </w:r>
      <w:r w:rsidR="0015276B" w:rsidRPr="00C73111">
        <w:rPr>
          <w:b/>
          <w:i/>
          <w:sz w:val="56"/>
          <w:szCs w:val="56"/>
        </w:rPr>
        <w:t xml:space="preserve">Działania 4.2 - Realizacja lokalnych strategii rozwoju kierowanych przez społeczność w ramach </w:t>
      </w:r>
      <w:r w:rsidR="00E35871" w:rsidRPr="00C73111">
        <w:rPr>
          <w:b/>
          <w:i/>
          <w:sz w:val="56"/>
          <w:szCs w:val="56"/>
        </w:rPr>
        <w:t>Priorytetu 4 „Zwiększenie zatrudni</w:t>
      </w:r>
      <w:r w:rsidR="00EA7BD8">
        <w:rPr>
          <w:b/>
          <w:i/>
          <w:sz w:val="56"/>
          <w:szCs w:val="56"/>
        </w:rPr>
        <w:t>enia i spójności terytorialnej”</w:t>
      </w:r>
      <w:r w:rsidR="00E35871" w:rsidRPr="00C73111">
        <w:rPr>
          <w:b/>
          <w:i/>
          <w:sz w:val="56"/>
          <w:szCs w:val="56"/>
        </w:rPr>
        <w:t xml:space="preserve"> zawartego w Programie Operacyjnym „Rybactwo i Morze” na lata 2014-2020</w:t>
      </w:r>
      <w:r w:rsidR="008B1B5D" w:rsidRPr="00C73111">
        <w:rPr>
          <w:b/>
          <w:i/>
          <w:sz w:val="56"/>
          <w:szCs w:val="56"/>
        </w:rPr>
        <w:t>.</w:t>
      </w:r>
      <w:bookmarkStart w:id="0" w:name="_GoBack"/>
      <w:bookmarkEnd w:id="0"/>
    </w:p>
    <w:p w:rsidR="008B1B5D" w:rsidRDefault="008B1B5D" w:rsidP="008B1B5D">
      <w:pPr>
        <w:jc w:val="center"/>
        <w:rPr>
          <w:b/>
          <w:i/>
        </w:rPr>
      </w:pPr>
    </w:p>
    <w:p w:rsidR="008B1B5D" w:rsidRPr="008B1B5D" w:rsidRDefault="008B1B5D" w:rsidP="00C73111">
      <w:pPr>
        <w:rPr>
          <w:b/>
          <w:i/>
        </w:rPr>
      </w:pPr>
    </w:p>
    <w:sectPr w:rsidR="008B1B5D" w:rsidRPr="008B1B5D" w:rsidSect="00804E24">
      <w:pgSz w:w="23814" w:h="16839" w:orient="landscape" w:code="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7D"/>
    <w:rsid w:val="0015276B"/>
    <w:rsid w:val="001937B5"/>
    <w:rsid w:val="0024406E"/>
    <w:rsid w:val="0048517C"/>
    <w:rsid w:val="007D48E2"/>
    <w:rsid w:val="00804E24"/>
    <w:rsid w:val="008B1B5D"/>
    <w:rsid w:val="008B4E6F"/>
    <w:rsid w:val="00A456D6"/>
    <w:rsid w:val="00B00A2A"/>
    <w:rsid w:val="00BC757D"/>
    <w:rsid w:val="00C73111"/>
    <w:rsid w:val="00DA22EC"/>
    <w:rsid w:val="00E35871"/>
    <w:rsid w:val="00E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ECH-S</dc:creator>
  <cp:lastModifiedBy>ECH-S</cp:lastModifiedBy>
  <cp:revision>3</cp:revision>
  <dcterms:created xsi:type="dcterms:W3CDTF">2017-11-15T13:07:00Z</dcterms:created>
  <dcterms:modified xsi:type="dcterms:W3CDTF">2017-11-16T08:24:00Z</dcterms:modified>
</cp:coreProperties>
</file>