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7789" w:type="dxa"/>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
        <w:gridCol w:w="975"/>
        <w:gridCol w:w="2002"/>
        <w:gridCol w:w="993"/>
        <w:gridCol w:w="425"/>
        <w:gridCol w:w="1701"/>
        <w:gridCol w:w="1134"/>
        <w:gridCol w:w="2551"/>
        <w:gridCol w:w="1276"/>
        <w:gridCol w:w="992"/>
        <w:gridCol w:w="3544"/>
        <w:gridCol w:w="1793"/>
      </w:tblGrid>
      <w:tr w:rsidR="00914F35" w:rsidRPr="000665F9" w14:paraId="125D1444" w14:textId="5C2D6416" w:rsidTr="00B25861">
        <w:trPr>
          <w:gridAfter w:val="1"/>
          <w:wAfter w:w="1793" w:type="dxa"/>
          <w:trHeight w:val="900"/>
        </w:trPr>
        <w:tc>
          <w:tcPr>
            <w:tcW w:w="12452" w:type="dxa"/>
            <w:gridSpan w:val="10"/>
            <w:shd w:val="clear" w:color="auto" w:fill="D9D9D9" w:themeFill="background1" w:themeFillShade="D9"/>
          </w:tcPr>
          <w:p w14:paraId="2C2AEB2F" w14:textId="46A960A4" w:rsidR="00914F35" w:rsidRPr="000665F9" w:rsidRDefault="00914F35" w:rsidP="00F03974">
            <w:pPr>
              <w:spacing w:after="0" w:line="240" w:lineRule="auto"/>
              <w:jc w:val="center"/>
              <w:rPr>
                <w:rFonts w:ascii="Times New Roman" w:eastAsia="Times New Roman" w:hAnsi="Times New Roman" w:cs="Times New Roman"/>
                <w:b/>
                <w:caps/>
                <w:lang w:eastAsia="pl-PL"/>
              </w:rPr>
            </w:pPr>
            <w:r w:rsidRPr="00B25861">
              <w:rPr>
                <w:rFonts w:ascii="Times New Roman" w:eastAsia="Times New Roman" w:hAnsi="Times New Roman" w:cs="Times New Roman"/>
                <w:b/>
                <w:caps/>
                <w:lang w:eastAsia="pl-PL"/>
              </w:rPr>
              <w:t xml:space="preserve">Lokalne kryteria wyboru </w:t>
            </w:r>
          </w:p>
          <w:p w14:paraId="058D21FA" w14:textId="77777777" w:rsidR="00914F35" w:rsidRPr="000665F9" w:rsidRDefault="00914F35" w:rsidP="00F03974">
            <w:pPr>
              <w:spacing w:after="0" w:line="240" w:lineRule="auto"/>
              <w:jc w:val="center"/>
              <w:rPr>
                <w:rFonts w:ascii="Times New Roman" w:eastAsia="Times New Roman" w:hAnsi="Times New Roman" w:cs="Times New Roman"/>
                <w:b/>
                <w:smallCaps/>
                <w:lang w:eastAsia="pl-PL"/>
              </w:rPr>
            </w:pPr>
            <w:r w:rsidRPr="000665F9">
              <w:rPr>
                <w:rFonts w:ascii="Times New Roman" w:eastAsia="Times New Roman" w:hAnsi="Times New Roman" w:cs="Times New Roman"/>
                <w:b/>
                <w:caps/>
                <w:lang w:eastAsia="pl-PL"/>
              </w:rPr>
              <w:t>dla operacji składanych przez podmioty inne niż LGD, z wyłączeniem projektów grantowych</w:t>
            </w:r>
          </w:p>
        </w:tc>
        <w:tc>
          <w:tcPr>
            <w:tcW w:w="3544" w:type="dxa"/>
            <w:shd w:val="clear" w:color="auto" w:fill="D9D9D9" w:themeFill="background1" w:themeFillShade="D9"/>
          </w:tcPr>
          <w:p w14:paraId="1DDB1880" w14:textId="75DA4A0F" w:rsidR="003F2352" w:rsidRPr="000665F9" w:rsidRDefault="0014789C" w:rsidP="004C1FAC">
            <w:pPr>
              <w:spacing w:after="0" w:line="240" w:lineRule="auto"/>
              <w:jc w:val="center"/>
              <w:rPr>
                <w:rFonts w:ascii="Times New Roman" w:eastAsia="Times New Roman" w:hAnsi="Times New Roman" w:cs="Times New Roman"/>
                <w:b/>
                <w:caps/>
                <w:lang w:eastAsia="pl-PL"/>
              </w:rPr>
            </w:pPr>
            <w:r w:rsidRPr="000665F9">
              <w:rPr>
                <w:rFonts w:ascii="Times New Roman" w:eastAsia="Times New Roman" w:hAnsi="Times New Roman" w:cs="Times New Roman"/>
                <w:b/>
                <w:caps/>
                <w:lang w:eastAsia="pl-PL"/>
              </w:rPr>
              <w:t>WYKAZ ZMIAN</w:t>
            </w:r>
          </w:p>
        </w:tc>
      </w:tr>
      <w:tr w:rsidR="008912FF" w:rsidRPr="000665F9" w14:paraId="7531B3BB" w14:textId="539276F7" w:rsidTr="006A0ABD">
        <w:trPr>
          <w:gridAfter w:val="1"/>
          <w:wAfter w:w="1793" w:type="dxa"/>
          <w:trHeight w:val="3570"/>
        </w:trPr>
        <w:tc>
          <w:tcPr>
            <w:tcW w:w="403" w:type="dxa"/>
            <w:shd w:val="clear" w:color="auto" w:fill="F2F2F2" w:themeFill="background1" w:themeFillShade="F2"/>
            <w:vAlign w:val="center"/>
          </w:tcPr>
          <w:p w14:paraId="7FE6BEE7" w14:textId="53847888" w:rsidR="00914F35" w:rsidRPr="000665F9" w:rsidRDefault="00914F35" w:rsidP="00D302A3">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Lp.</w:t>
            </w:r>
          </w:p>
        </w:tc>
        <w:tc>
          <w:tcPr>
            <w:tcW w:w="975" w:type="dxa"/>
            <w:shd w:val="clear" w:color="auto" w:fill="F2F2F2" w:themeFill="background1" w:themeFillShade="F2"/>
            <w:noWrap/>
            <w:vAlign w:val="center"/>
            <w:hideMark/>
          </w:tcPr>
          <w:p w14:paraId="17DF4122" w14:textId="2A4A4FDE"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Kryterium</w:t>
            </w:r>
          </w:p>
        </w:tc>
        <w:tc>
          <w:tcPr>
            <w:tcW w:w="2002" w:type="dxa"/>
            <w:shd w:val="clear" w:color="auto" w:fill="F2F2F2" w:themeFill="background1" w:themeFillShade="F2"/>
            <w:vAlign w:val="center"/>
            <w:hideMark/>
          </w:tcPr>
          <w:p w14:paraId="6AD27351" w14:textId="77777777"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Op</w:t>
            </w:r>
            <w:bookmarkStart w:id="0" w:name="_GoBack"/>
            <w:bookmarkEnd w:id="0"/>
            <w:r w:rsidRPr="000665F9">
              <w:rPr>
                <w:rFonts w:ascii="Times New Roman" w:eastAsia="Times New Roman" w:hAnsi="Times New Roman" w:cs="Times New Roman"/>
                <w:b/>
                <w:bCs/>
                <w:lang w:eastAsia="pl-PL"/>
              </w:rPr>
              <w:t>is</w:t>
            </w:r>
          </w:p>
        </w:tc>
        <w:tc>
          <w:tcPr>
            <w:tcW w:w="993" w:type="dxa"/>
            <w:shd w:val="clear" w:color="auto" w:fill="F2F2F2" w:themeFill="background1" w:themeFillShade="F2"/>
            <w:vAlign w:val="center"/>
            <w:hideMark/>
          </w:tcPr>
          <w:p w14:paraId="269ECC95" w14:textId="77777777"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Punkty - opis</w:t>
            </w:r>
          </w:p>
        </w:tc>
        <w:tc>
          <w:tcPr>
            <w:tcW w:w="425" w:type="dxa"/>
            <w:shd w:val="clear" w:color="auto" w:fill="F2F2F2" w:themeFill="background1" w:themeFillShade="F2"/>
            <w:vAlign w:val="center"/>
            <w:hideMark/>
          </w:tcPr>
          <w:p w14:paraId="351B482C" w14:textId="77777777"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Pkt</w:t>
            </w:r>
          </w:p>
        </w:tc>
        <w:tc>
          <w:tcPr>
            <w:tcW w:w="1701" w:type="dxa"/>
            <w:shd w:val="clear" w:color="auto" w:fill="F2F2F2" w:themeFill="background1" w:themeFillShade="F2"/>
            <w:vAlign w:val="center"/>
            <w:hideMark/>
          </w:tcPr>
          <w:p w14:paraId="72AC83DE" w14:textId="77777777"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Propozycja sposobu weryfikacji kryterium</w:t>
            </w:r>
          </w:p>
        </w:tc>
        <w:tc>
          <w:tcPr>
            <w:tcW w:w="1134" w:type="dxa"/>
            <w:shd w:val="clear" w:color="auto" w:fill="F2F2F2" w:themeFill="background1" w:themeFillShade="F2"/>
            <w:vAlign w:val="center"/>
          </w:tcPr>
          <w:p w14:paraId="08DD07BB" w14:textId="082A0433" w:rsidR="00914F35" w:rsidRPr="000665F9" w:rsidRDefault="00914F35" w:rsidP="00F647C9">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Wykaz niezbędnych dokumentów</w:t>
            </w:r>
          </w:p>
        </w:tc>
        <w:tc>
          <w:tcPr>
            <w:tcW w:w="2551" w:type="dxa"/>
            <w:shd w:val="clear" w:color="auto" w:fill="F2F2F2" w:themeFill="background1" w:themeFillShade="F2"/>
            <w:vAlign w:val="center"/>
            <w:hideMark/>
          </w:tcPr>
          <w:p w14:paraId="5F4BCB37" w14:textId="526BB3C9"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Odniesienie do analizy SWOT, wraz ze wskazaniem odniesień do Diagnozy (D), Wniosków ze spotkań (W), Badań (B)</w:t>
            </w:r>
          </w:p>
        </w:tc>
        <w:tc>
          <w:tcPr>
            <w:tcW w:w="1276" w:type="dxa"/>
            <w:shd w:val="clear" w:color="auto" w:fill="F2F2F2" w:themeFill="background1" w:themeFillShade="F2"/>
            <w:vAlign w:val="center"/>
            <w:hideMark/>
          </w:tcPr>
          <w:p w14:paraId="0B442C84" w14:textId="510E155D"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Wskaźniki produktu (</w:t>
            </w:r>
            <w:proofErr w:type="spellStart"/>
            <w:r w:rsidRPr="000665F9">
              <w:rPr>
                <w:rFonts w:ascii="Times New Roman" w:eastAsia="Times New Roman" w:hAnsi="Times New Roman" w:cs="Times New Roman"/>
                <w:b/>
                <w:bCs/>
                <w:lang w:eastAsia="pl-PL"/>
              </w:rPr>
              <w:t>wP</w:t>
            </w:r>
            <w:proofErr w:type="spellEnd"/>
            <w:r w:rsidRPr="000665F9">
              <w:rPr>
                <w:rFonts w:ascii="Times New Roman" w:eastAsia="Times New Roman" w:hAnsi="Times New Roman" w:cs="Times New Roman"/>
                <w:b/>
                <w:bCs/>
                <w:lang w:eastAsia="pl-PL"/>
              </w:rPr>
              <w:t>) i rezultatu (</w:t>
            </w:r>
            <w:proofErr w:type="spellStart"/>
            <w:r w:rsidRPr="000665F9">
              <w:rPr>
                <w:rFonts w:ascii="Times New Roman" w:eastAsia="Times New Roman" w:hAnsi="Times New Roman" w:cs="Times New Roman"/>
                <w:b/>
                <w:bCs/>
                <w:lang w:eastAsia="pl-PL"/>
              </w:rPr>
              <w:t>wR</w:t>
            </w:r>
            <w:proofErr w:type="spellEnd"/>
            <w:r w:rsidRPr="000665F9">
              <w:rPr>
                <w:rFonts w:ascii="Times New Roman" w:eastAsia="Times New Roman" w:hAnsi="Times New Roman" w:cs="Times New Roman"/>
                <w:b/>
                <w:bCs/>
                <w:lang w:eastAsia="pl-PL"/>
              </w:rPr>
              <w:t>).</w:t>
            </w:r>
          </w:p>
          <w:p w14:paraId="79BFE8A6" w14:textId="29742C65"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Komunikacja (K)</w:t>
            </w:r>
          </w:p>
        </w:tc>
        <w:tc>
          <w:tcPr>
            <w:tcW w:w="992" w:type="dxa"/>
            <w:shd w:val="clear" w:color="auto" w:fill="F2F2F2" w:themeFill="background1" w:themeFillShade="F2"/>
            <w:noWrap/>
            <w:vAlign w:val="center"/>
            <w:hideMark/>
          </w:tcPr>
          <w:p w14:paraId="524D292E" w14:textId="77777777" w:rsidR="00914F35" w:rsidRPr="000665F9" w:rsidRDefault="00914F35" w:rsidP="00F03974">
            <w:pPr>
              <w:spacing w:after="0" w:line="240" w:lineRule="auto"/>
              <w:jc w:val="center"/>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Przedsięwzięcie</w:t>
            </w:r>
          </w:p>
        </w:tc>
        <w:tc>
          <w:tcPr>
            <w:tcW w:w="3544" w:type="dxa"/>
            <w:shd w:val="clear" w:color="auto" w:fill="F2F2F2" w:themeFill="background1" w:themeFillShade="F2"/>
          </w:tcPr>
          <w:p w14:paraId="488F7A10" w14:textId="5EC0490F" w:rsidR="00571ADB" w:rsidRPr="000665F9" w:rsidRDefault="00571ADB" w:rsidP="00571ADB">
            <w:pP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 Tabelę z kryteriami uzupełniono o kolumnę, w której wskazuje się dokumenty, jakie wnioskodawca winien przedstawić wraz z wnioskiem o przyznanie pomocy, aby udokumentować spełnienie kryteriów. Dokumenty te będą podstawą dla Rady Programowej LGD, aby przyznać punkty.</w:t>
            </w:r>
          </w:p>
          <w:p w14:paraId="1400D6EE" w14:textId="7F423795" w:rsidR="00571ADB" w:rsidRPr="000665F9" w:rsidRDefault="00571ADB" w:rsidP="00571ADB">
            <w:pP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 Dodano wiersz porządkujący z numeracją kolumn</w:t>
            </w:r>
          </w:p>
          <w:p w14:paraId="3839AE4F" w14:textId="20AB249D" w:rsidR="00914F35" w:rsidRPr="000665F9" w:rsidRDefault="006A0ABD" w:rsidP="00B25861">
            <w:pP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3. </w:t>
            </w:r>
            <w:r w:rsidR="00571ADB" w:rsidRPr="000665F9">
              <w:rPr>
                <w:rFonts w:ascii="Times New Roman" w:eastAsia="Times New Roman" w:hAnsi="Times New Roman" w:cs="Times New Roman"/>
                <w:lang w:eastAsia="pl-PL"/>
              </w:rPr>
              <w:t xml:space="preserve">Wprowadzono poprawki </w:t>
            </w:r>
            <w:r w:rsidRPr="000665F9">
              <w:rPr>
                <w:rFonts w:ascii="Times New Roman" w:eastAsia="Times New Roman" w:hAnsi="Times New Roman" w:cs="Times New Roman"/>
                <w:lang w:eastAsia="pl-PL"/>
              </w:rPr>
              <w:t>redakcyjne.</w:t>
            </w:r>
          </w:p>
        </w:tc>
      </w:tr>
      <w:tr w:rsidR="008912FF" w:rsidRPr="000665F9" w14:paraId="039D9AB3" w14:textId="77777777" w:rsidTr="006A0ABD">
        <w:trPr>
          <w:gridAfter w:val="1"/>
          <w:wAfter w:w="1793" w:type="dxa"/>
          <w:trHeight w:val="444"/>
        </w:trPr>
        <w:tc>
          <w:tcPr>
            <w:tcW w:w="403" w:type="dxa"/>
            <w:shd w:val="clear" w:color="auto" w:fill="F2F2F2" w:themeFill="background1" w:themeFillShade="F2"/>
            <w:vAlign w:val="center"/>
          </w:tcPr>
          <w:p w14:paraId="772820F9" w14:textId="60A86A15" w:rsidR="006A0ABD" w:rsidRPr="000665F9" w:rsidRDefault="006A0ABD" w:rsidP="006A0ABD">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1</w:t>
            </w:r>
          </w:p>
        </w:tc>
        <w:tc>
          <w:tcPr>
            <w:tcW w:w="975" w:type="dxa"/>
            <w:shd w:val="clear" w:color="auto" w:fill="F2F2F2" w:themeFill="background1" w:themeFillShade="F2"/>
            <w:noWrap/>
            <w:vAlign w:val="center"/>
          </w:tcPr>
          <w:p w14:paraId="5985E319" w14:textId="37FA99AC" w:rsidR="006A0ABD" w:rsidRPr="000665F9" w:rsidRDefault="006A0ABD" w:rsidP="00B25861">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2</w:t>
            </w:r>
          </w:p>
        </w:tc>
        <w:tc>
          <w:tcPr>
            <w:tcW w:w="2002" w:type="dxa"/>
            <w:shd w:val="clear" w:color="auto" w:fill="F2F2F2" w:themeFill="background1" w:themeFillShade="F2"/>
            <w:vAlign w:val="center"/>
          </w:tcPr>
          <w:p w14:paraId="00660C7B" w14:textId="23E6207F" w:rsidR="006A0ABD" w:rsidRPr="000665F9" w:rsidRDefault="006A0ABD" w:rsidP="006A0ABD">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3</w:t>
            </w:r>
          </w:p>
        </w:tc>
        <w:tc>
          <w:tcPr>
            <w:tcW w:w="993" w:type="dxa"/>
            <w:shd w:val="clear" w:color="auto" w:fill="F2F2F2" w:themeFill="background1" w:themeFillShade="F2"/>
            <w:vAlign w:val="center"/>
          </w:tcPr>
          <w:p w14:paraId="65F9685A" w14:textId="4E7966C7" w:rsidR="006A0ABD" w:rsidRPr="000665F9" w:rsidRDefault="006A0ABD" w:rsidP="009B66F6">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4</w:t>
            </w:r>
          </w:p>
        </w:tc>
        <w:tc>
          <w:tcPr>
            <w:tcW w:w="425" w:type="dxa"/>
            <w:shd w:val="clear" w:color="auto" w:fill="F2F2F2" w:themeFill="background1" w:themeFillShade="F2"/>
            <w:vAlign w:val="center"/>
          </w:tcPr>
          <w:p w14:paraId="2C254234" w14:textId="2268B471" w:rsidR="006A0ABD" w:rsidRPr="000665F9" w:rsidRDefault="006A0ABD" w:rsidP="00254536">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5</w:t>
            </w:r>
          </w:p>
        </w:tc>
        <w:tc>
          <w:tcPr>
            <w:tcW w:w="1701" w:type="dxa"/>
            <w:shd w:val="clear" w:color="auto" w:fill="F2F2F2" w:themeFill="background1" w:themeFillShade="F2"/>
            <w:vAlign w:val="center"/>
          </w:tcPr>
          <w:p w14:paraId="2C699045" w14:textId="25DF05DB" w:rsidR="006A0ABD" w:rsidRPr="000665F9" w:rsidRDefault="006A0ABD" w:rsidP="008912FF">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6</w:t>
            </w:r>
          </w:p>
        </w:tc>
        <w:tc>
          <w:tcPr>
            <w:tcW w:w="1134" w:type="dxa"/>
            <w:shd w:val="clear" w:color="auto" w:fill="F2F2F2" w:themeFill="background1" w:themeFillShade="F2"/>
            <w:vAlign w:val="center"/>
          </w:tcPr>
          <w:p w14:paraId="68D07690" w14:textId="77F05BE0" w:rsidR="006A0ABD" w:rsidRPr="000665F9" w:rsidRDefault="006A0ABD" w:rsidP="003C571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7</w:t>
            </w:r>
          </w:p>
        </w:tc>
        <w:tc>
          <w:tcPr>
            <w:tcW w:w="2551" w:type="dxa"/>
            <w:shd w:val="clear" w:color="auto" w:fill="F2F2F2" w:themeFill="background1" w:themeFillShade="F2"/>
            <w:vAlign w:val="center"/>
          </w:tcPr>
          <w:p w14:paraId="206167CD" w14:textId="5B019EDA" w:rsidR="006A0ABD" w:rsidRPr="000665F9" w:rsidRDefault="006A0ABD">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8</w:t>
            </w:r>
          </w:p>
        </w:tc>
        <w:tc>
          <w:tcPr>
            <w:tcW w:w="1276" w:type="dxa"/>
            <w:shd w:val="clear" w:color="auto" w:fill="F2F2F2" w:themeFill="background1" w:themeFillShade="F2"/>
            <w:vAlign w:val="center"/>
          </w:tcPr>
          <w:p w14:paraId="53D7F61E" w14:textId="68380269" w:rsidR="006A0ABD" w:rsidRPr="000665F9" w:rsidRDefault="006A0ABD">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9</w:t>
            </w:r>
          </w:p>
        </w:tc>
        <w:tc>
          <w:tcPr>
            <w:tcW w:w="992" w:type="dxa"/>
            <w:shd w:val="clear" w:color="auto" w:fill="F2F2F2" w:themeFill="background1" w:themeFillShade="F2"/>
            <w:noWrap/>
            <w:vAlign w:val="center"/>
          </w:tcPr>
          <w:p w14:paraId="1F09C427" w14:textId="47C16197" w:rsidR="006A0ABD" w:rsidRPr="000665F9" w:rsidRDefault="006A0ABD">
            <w:pPr>
              <w:spacing w:after="0" w:line="240" w:lineRule="auto"/>
              <w:jc w:val="center"/>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10</w:t>
            </w:r>
          </w:p>
        </w:tc>
        <w:tc>
          <w:tcPr>
            <w:tcW w:w="3544" w:type="dxa"/>
            <w:shd w:val="clear" w:color="auto" w:fill="F2F2F2" w:themeFill="background1" w:themeFillShade="F2"/>
            <w:vAlign w:val="center"/>
          </w:tcPr>
          <w:p w14:paraId="54B6CB2F" w14:textId="60C9C9D3" w:rsidR="006A0ABD" w:rsidRPr="000665F9" w:rsidRDefault="006A0ABD" w:rsidP="00B25861">
            <w:pPr>
              <w:jc w:val="center"/>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11</w:t>
            </w:r>
          </w:p>
        </w:tc>
      </w:tr>
      <w:tr w:rsidR="00187E39" w:rsidRPr="000665F9" w14:paraId="7894A29F" w14:textId="2C921D0F" w:rsidTr="00B25861">
        <w:trPr>
          <w:gridAfter w:val="1"/>
          <w:wAfter w:w="1793" w:type="dxa"/>
          <w:trHeight w:val="1389"/>
        </w:trPr>
        <w:tc>
          <w:tcPr>
            <w:tcW w:w="403" w:type="dxa"/>
            <w:vMerge w:val="restart"/>
            <w:shd w:val="clear" w:color="auto" w:fill="FFFFFF" w:themeFill="background1"/>
            <w:vAlign w:val="center"/>
          </w:tcPr>
          <w:p w14:paraId="13C4BC49" w14:textId="78BE61F9"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1</w:t>
            </w:r>
          </w:p>
        </w:tc>
        <w:tc>
          <w:tcPr>
            <w:tcW w:w="975" w:type="dxa"/>
            <w:vMerge w:val="restart"/>
            <w:shd w:val="clear" w:color="auto" w:fill="FFFFFF" w:themeFill="background1"/>
            <w:noWrap/>
            <w:vAlign w:val="center"/>
            <w:hideMark/>
          </w:tcPr>
          <w:p w14:paraId="0EC90DF7" w14:textId="43998B2C"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Szkolenia nt. ochrony środowiska</w:t>
            </w:r>
          </w:p>
        </w:tc>
        <w:tc>
          <w:tcPr>
            <w:tcW w:w="2002" w:type="dxa"/>
            <w:vMerge w:val="restart"/>
            <w:shd w:val="clear" w:color="auto" w:fill="FFFFFF" w:themeFill="background1"/>
            <w:vAlign w:val="center"/>
            <w:hideMark/>
          </w:tcPr>
          <w:p w14:paraId="5229681D"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których wnioskodawca uczestniczył/a  w szkoleniach nt. ochrony środowiska, zmian klimatycznych, w tym stosowania odnawialnych źródeł energii (OZE) </w:t>
            </w:r>
          </w:p>
        </w:tc>
        <w:tc>
          <w:tcPr>
            <w:tcW w:w="993" w:type="dxa"/>
            <w:shd w:val="clear" w:color="auto" w:fill="auto"/>
            <w:vAlign w:val="center"/>
            <w:hideMark/>
          </w:tcPr>
          <w:p w14:paraId="198C00E5" w14:textId="747CFBD6" w:rsidR="00914F35" w:rsidRPr="000665F9" w:rsidRDefault="00914F35" w:rsidP="00620C96">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zaświadczenie uczestnictwa w szkoleniu  </w:t>
            </w:r>
          </w:p>
        </w:tc>
        <w:tc>
          <w:tcPr>
            <w:tcW w:w="425" w:type="dxa"/>
            <w:shd w:val="clear" w:color="auto" w:fill="auto"/>
            <w:vAlign w:val="center"/>
            <w:hideMark/>
          </w:tcPr>
          <w:p w14:paraId="2B0B1B4C" w14:textId="77777777" w:rsidR="00914F35" w:rsidRPr="000665F9" w:rsidRDefault="00914F35"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1</w:t>
            </w:r>
          </w:p>
          <w:p w14:paraId="6422FEBC"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p>
        </w:tc>
        <w:tc>
          <w:tcPr>
            <w:tcW w:w="1701" w:type="dxa"/>
            <w:vMerge w:val="restart"/>
            <w:shd w:val="clear" w:color="auto" w:fill="auto"/>
            <w:vAlign w:val="center"/>
            <w:hideMark/>
          </w:tcPr>
          <w:p w14:paraId="2D93611E"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Szkolenia bezpłatne, organizuje LGD. Kryterium weryfikowane na podstawie rejestru  uczestników szkolenia. </w:t>
            </w:r>
          </w:p>
          <w:p w14:paraId="78692C64" w14:textId="3BFB7244" w:rsidR="00A266B2" w:rsidRPr="000665F9" w:rsidRDefault="00914F35" w:rsidP="00A266B2">
            <w:pPr>
              <w:pStyle w:val="Default"/>
              <w:rPr>
                <w:rFonts w:ascii="Times New Roman" w:hAnsi="Times New Roman" w:cs="Times New Roman"/>
                <w:color w:val="auto"/>
                <w:sz w:val="22"/>
                <w:szCs w:val="22"/>
              </w:rPr>
            </w:pPr>
            <w:r w:rsidRPr="000665F9">
              <w:rPr>
                <w:rFonts w:ascii="Times New Roman" w:eastAsia="Times New Roman" w:hAnsi="Times New Roman" w:cs="Times New Roman"/>
                <w:color w:val="auto"/>
                <w:sz w:val="22"/>
                <w:szCs w:val="22"/>
                <w:lang w:eastAsia="pl-PL"/>
              </w:rPr>
              <w:t xml:space="preserve">Uczestnikiem szkolenia powinna być </w:t>
            </w:r>
            <w:r w:rsidRPr="000665F9">
              <w:rPr>
                <w:rFonts w:ascii="Times New Roman" w:eastAsia="Times New Roman" w:hAnsi="Times New Roman" w:cs="Times New Roman"/>
                <w:color w:val="auto"/>
                <w:sz w:val="22"/>
                <w:szCs w:val="22"/>
                <w:lang w:eastAsia="pl-PL"/>
              </w:rPr>
              <w:lastRenderedPageBreak/>
              <w:t>osoba odpowiedzialna za osiągnięcie celów/realizację operacji. LGD sporządza rejestr uczestników i wydaje zaświadczenie uczestnictwa.</w:t>
            </w:r>
            <w:r w:rsidR="00A266B2" w:rsidRPr="000665F9">
              <w:rPr>
                <w:rFonts w:ascii="Times New Roman" w:hAnsi="Times New Roman" w:cs="Times New Roman"/>
                <w:color w:val="auto"/>
                <w:sz w:val="22"/>
                <w:szCs w:val="22"/>
              </w:rPr>
              <w:t xml:space="preserve"> </w:t>
            </w:r>
          </w:p>
          <w:p w14:paraId="7D4EE9AD" w14:textId="2895378C" w:rsidR="00A266B2" w:rsidRPr="000665F9" w:rsidRDefault="00A266B2" w:rsidP="00A266B2">
            <w:pPr>
              <w:autoSpaceDE w:val="0"/>
              <w:autoSpaceDN w:val="0"/>
              <w:adjustRightInd w:val="0"/>
              <w:spacing w:after="0" w:line="240" w:lineRule="auto"/>
              <w:rPr>
                <w:rFonts w:ascii="Times New Roman" w:eastAsia="Calibri" w:hAnsi="Times New Roman" w:cs="Times New Roman"/>
              </w:rPr>
            </w:pPr>
            <w:r w:rsidRPr="000665F9">
              <w:rPr>
                <w:rFonts w:ascii="Times New Roman" w:eastAsia="Calibri" w:hAnsi="Times New Roman" w:cs="Times New Roman"/>
              </w:rPr>
              <w:t xml:space="preserve">Imienne zaświadczenie wydawane jest dla uczestnika szkolenia </w:t>
            </w:r>
            <w:proofErr w:type="spellStart"/>
            <w:r w:rsidRPr="000665F9">
              <w:rPr>
                <w:rFonts w:ascii="Times New Roman" w:eastAsia="Calibri" w:hAnsi="Times New Roman" w:cs="Times New Roman"/>
              </w:rPr>
              <w:t>wpisan</w:t>
            </w:r>
            <w:proofErr w:type="spellEnd"/>
            <w:r w:rsidRPr="000665F9">
              <w:rPr>
                <w:rFonts w:ascii="Times New Roman" w:eastAsia="Calibri" w:hAnsi="Times New Roman" w:cs="Times New Roman"/>
              </w:rPr>
              <w:t xml:space="preserve"> e</w:t>
            </w:r>
            <w:r w:rsidR="009B66F6" w:rsidRPr="000665F9">
              <w:rPr>
                <w:rFonts w:ascii="Times New Roman" w:eastAsia="Calibri" w:hAnsi="Times New Roman" w:cs="Times New Roman"/>
              </w:rPr>
              <w:t>go we</w:t>
            </w:r>
            <w:r w:rsidRPr="000665F9">
              <w:rPr>
                <w:rFonts w:ascii="Times New Roman" w:eastAsia="Calibri" w:hAnsi="Times New Roman" w:cs="Times New Roman"/>
              </w:rPr>
              <w:t xml:space="preserve"> wniosku jako wnioskodawca, pełnomocnik lub osoba do kontaktu. </w:t>
            </w:r>
          </w:p>
          <w:p w14:paraId="0A01882E" w14:textId="1E502A95" w:rsidR="00914F35" w:rsidRPr="000665F9" w:rsidRDefault="00914F35" w:rsidP="00286076">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 </w:t>
            </w:r>
          </w:p>
        </w:tc>
        <w:tc>
          <w:tcPr>
            <w:tcW w:w="1134" w:type="dxa"/>
            <w:vMerge w:val="restart"/>
          </w:tcPr>
          <w:p w14:paraId="60444B20" w14:textId="117BF08E" w:rsidR="00914F35" w:rsidRPr="000665F9" w:rsidRDefault="00761DCE"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1.</w:t>
            </w:r>
            <w:r w:rsidR="00914F35" w:rsidRPr="000665F9">
              <w:rPr>
                <w:rFonts w:ascii="Times New Roman" w:eastAsia="Times New Roman" w:hAnsi="Times New Roman" w:cs="Times New Roman"/>
                <w:lang w:eastAsia="pl-PL"/>
              </w:rPr>
              <w:t>Zaświadczenie o uczestnictwie w szkoleniu</w:t>
            </w:r>
          </w:p>
        </w:tc>
        <w:tc>
          <w:tcPr>
            <w:tcW w:w="2551" w:type="dxa"/>
            <w:vMerge w:val="restart"/>
            <w:shd w:val="clear" w:color="auto" w:fill="auto"/>
            <w:vAlign w:val="center"/>
            <w:hideMark/>
          </w:tcPr>
          <w:p w14:paraId="77D1FCBD" w14:textId="227E3F04"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Niepowtarzalne walory przyrodniczo- krajobrazowe (B, W, D). Niska świadomość ekologiczna mieszkańców związana z przeciwdziałaniem zmianom klimatu,  dotycząca  gospodarki  odpadami (W, B).</w:t>
            </w:r>
          </w:p>
          <w:p w14:paraId="37031B97" w14:textId="6B8EC954"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Niski stopień wykorzystania </w:t>
            </w:r>
            <w:r w:rsidRPr="000665F9">
              <w:rPr>
                <w:rFonts w:ascii="Times New Roman" w:eastAsia="Times New Roman" w:hAnsi="Times New Roman" w:cs="Times New Roman"/>
                <w:lang w:eastAsia="pl-PL"/>
              </w:rPr>
              <w:lastRenderedPageBreak/>
              <w:t>odnawialnych źródeł energii (W).</w:t>
            </w:r>
          </w:p>
        </w:tc>
        <w:tc>
          <w:tcPr>
            <w:tcW w:w="1276" w:type="dxa"/>
            <w:vMerge w:val="restart"/>
            <w:shd w:val="clear" w:color="auto" w:fill="auto"/>
            <w:vAlign w:val="center"/>
            <w:hideMark/>
          </w:tcPr>
          <w:p w14:paraId="784DB34C" w14:textId="245673B1"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w:t>
            </w:r>
            <w:r w:rsidRPr="000665F9">
              <w:rPr>
                <w:rFonts w:ascii="Times New Roman" w:eastAsia="Times New Roman" w:hAnsi="Times New Roman" w:cs="Times New Roman"/>
                <w:lang w:eastAsia="pl-PL"/>
              </w:rPr>
              <w:softHyphen/>
              <w:t>_3</w:t>
            </w:r>
          </w:p>
          <w:p w14:paraId="6F6D1DDF" w14:textId="23A11E2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1.2_3</w:t>
            </w:r>
          </w:p>
          <w:p w14:paraId="463022E4" w14:textId="770E7144"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2.1_5</w:t>
            </w:r>
          </w:p>
          <w:p w14:paraId="2A598125" w14:textId="001C3944"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1.1.1_3</w:t>
            </w:r>
          </w:p>
          <w:p w14:paraId="49892A65" w14:textId="55CD870C"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1.1.2_2</w:t>
            </w:r>
          </w:p>
          <w:p w14:paraId="2DFF3852" w14:textId="48C2AAAE"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1.2.1_3</w:t>
            </w:r>
          </w:p>
          <w:p w14:paraId="5A3FEEEB" w14:textId="6F1ABCD6"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1.2.2_3</w:t>
            </w:r>
          </w:p>
          <w:p w14:paraId="3C63EA3E" w14:textId="6FCB3F99"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1.2.3_4</w:t>
            </w:r>
          </w:p>
          <w:p w14:paraId="5BF62757" w14:textId="6353B31C"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2.1.2_3</w:t>
            </w:r>
          </w:p>
          <w:p w14:paraId="0D465337" w14:textId="7B511A32"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 Szkolenie z zakresu ochrony </w:t>
            </w:r>
            <w:r w:rsidRPr="000665F9">
              <w:rPr>
                <w:rFonts w:ascii="Times New Roman" w:eastAsia="Times New Roman" w:hAnsi="Times New Roman" w:cs="Times New Roman"/>
                <w:lang w:eastAsia="pl-PL"/>
              </w:rPr>
              <w:lastRenderedPageBreak/>
              <w:t>środowiska  zakończone i certyfikatem za test (K)</w:t>
            </w:r>
          </w:p>
        </w:tc>
        <w:tc>
          <w:tcPr>
            <w:tcW w:w="992" w:type="dxa"/>
            <w:vMerge w:val="restart"/>
            <w:shd w:val="clear" w:color="auto" w:fill="auto"/>
            <w:noWrap/>
            <w:vAlign w:val="center"/>
            <w:hideMark/>
          </w:tcPr>
          <w:p w14:paraId="5DF312E9"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51295BBF"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3AB185D4"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4767EEE1"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794417E9"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44562E3F"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3938F03E"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58654DB1"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416270F8"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544" w:type="dxa"/>
            <w:vMerge w:val="restart"/>
          </w:tcPr>
          <w:p w14:paraId="10678C36" w14:textId="1E484892" w:rsidR="00F44CC1" w:rsidRPr="000665F9" w:rsidRDefault="00F44CC1" w:rsidP="00F44CC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Rezygnuje się z konieczności egzaminowania uczestników szkoleń, potwierdzeniem udziału będzie zaświadczenie z udziału w szkoleniach.  </w:t>
            </w:r>
          </w:p>
          <w:p w14:paraId="64DEAEFE" w14:textId="6F7AB51B" w:rsidR="00914F35" w:rsidRPr="000665F9" w:rsidRDefault="00F44CC1" w:rsidP="00F44CC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Imienne zaświadczenie wydawane jest dla uczestnika szkolenia. Dopuszcza się, że  zaświadczenie może być wydane na osobę odpowiedzialną za przygotowanie wniosku, wpisana we wniosku jako wnioskodawca, pełnomocnik lub osoba do kontaktu. </w:t>
            </w:r>
            <w:r w:rsidRPr="000665F9">
              <w:rPr>
                <w:rFonts w:ascii="Times New Roman" w:eastAsia="Times New Roman" w:hAnsi="Times New Roman" w:cs="Times New Roman"/>
                <w:lang w:eastAsia="pl-PL"/>
              </w:rPr>
              <w:lastRenderedPageBreak/>
              <w:t>Zmiana związana jest z tym, że w szkoleniach uczestniczą również osoby reprezentujące wnioskodawcę i odpowiedzialne za opracowanie wniosku.</w:t>
            </w:r>
          </w:p>
        </w:tc>
      </w:tr>
      <w:tr w:rsidR="00187E39" w:rsidRPr="000665F9" w14:paraId="29E403C9" w14:textId="295E3CC1" w:rsidTr="00B25861">
        <w:trPr>
          <w:gridAfter w:val="1"/>
          <w:wAfter w:w="1793" w:type="dxa"/>
          <w:trHeight w:val="836"/>
        </w:trPr>
        <w:tc>
          <w:tcPr>
            <w:tcW w:w="403" w:type="dxa"/>
            <w:vMerge/>
            <w:shd w:val="clear" w:color="auto" w:fill="FFFFFF" w:themeFill="background1"/>
            <w:vAlign w:val="center"/>
          </w:tcPr>
          <w:p w14:paraId="00EAD106" w14:textId="77777777" w:rsidR="00914F35" w:rsidRPr="000665F9" w:rsidRDefault="00914F35"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hideMark/>
          </w:tcPr>
          <w:p w14:paraId="792FA75E" w14:textId="7D78087E" w:rsidR="00914F35" w:rsidRPr="000665F9" w:rsidRDefault="00914F35"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hideMark/>
          </w:tcPr>
          <w:p w14:paraId="3434B9DC"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65CAF85F" w14:textId="7F80B578" w:rsidR="00914F35" w:rsidRPr="000665F9" w:rsidRDefault="00914F35" w:rsidP="00620C96">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brak zaświadczenia </w:t>
            </w:r>
          </w:p>
        </w:tc>
        <w:tc>
          <w:tcPr>
            <w:tcW w:w="425" w:type="dxa"/>
            <w:shd w:val="clear" w:color="auto" w:fill="auto"/>
            <w:vAlign w:val="center"/>
            <w:hideMark/>
          </w:tcPr>
          <w:p w14:paraId="36A75158" w14:textId="77777777" w:rsidR="00914F35" w:rsidRPr="000665F9" w:rsidRDefault="00914F35"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0</w:t>
            </w:r>
          </w:p>
        </w:tc>
        <w:tc>
          <w:tcPr>
            <w:tcW w:w="1701" w:type="dxa"/>
            <w:vMerge/>
            <w:vAlign w:val="center"/>
            <w:hideMark/>
          </w:tcPr>
          <w:p w14:paraId="4BE867F9"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1134" w:type="dxa"/>
            <w:vMerge/>
          </w:tcPr>
          <w:p w14:paraId="092B0B0E" w14:textId="77777777" w:rsidR="00914F35" w:rsidRPr="000665F9" w:rsidRDefault="00914F35" w:rsidP="00F03974">
            <w:pPr>
              <w:spacing w:after="0" w:line="240" w:lineRule="auto"/>
              <w:rPr>
                <w:rFonts w:ascii="Times New Roman" w:eastAsia="Times New Roman" w:hAnsi="Times New Roman" w:cs="Times New Roman"/>
                <w:b/>
                <w:bCs/>
                <w:lang w:eastAsia="pl-PL"/>
              </w:rPr>
            </w:pPr>
          </w:p>
        </w:tc>
        <w:tc>
          <w:tcPr>
            <w:tcW w:w="2551" w:type="dxa"/>
            <w:vMerge/>
            <w:shd w:val="clear" w:color="auto" w:fill="auto"/>
            <w:vAlign w:val="center"/>
            <w:hideMark/>
          </w:tcPr>
          <w:p w14:paraId="2DE98E7B" w14:textId="37030030" w:rsidR="00914F35" w:rsidRPr="000665F9" w:rsidRDefault="00914F35" w:rsidP="00F03974">
            <w:pPr>
              <w:spacing w:after="0" w:line="240" w:lineRule="auto"/>
              <w:rPr>
                <w:rFonts w:ascii="Times New Roman" w:eastAsia="Times New Roman" w:hAnsi="Times New Roman" w:cs="Times New Roman"/>
                <w:b/>
                <w:bCs/>
                <w:lang w:eastAsia="pl-PL"/>
              </w:rPr>
            </w:pPr>
          </w:p>
        </w:tc>
        <w:tc>
          <w:tcPr>
            <w:tcW w:w="1276" w:type="dxa"/>
            <w:vMerge/>
            <w:vAlign w:val="center"/>
            <w:hideMark/>
          </w:tcPr>
          <w:p w14:paraId="740BC20C"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02203D80"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544" w:type="dxa"/>
            <w:vMerge/>
          </w:tcPr>
          <w:p w14:paraId="79B22683"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187E39" w:rsidRPr="000665F9" w14:paraId="128AB75B" w14:textId="12E7EC3F" w:rsidTr="00B25861">
        <w:trPr>
          <w:gridAfter w:val="1"/>
          <w:wAfter w:w="1793" w:type="dxa"/>
          <w:trHeight w:val="1713"/>
        </w:trPr>
        <w:tc>
          <w:tcPr>
            <w:tcW w:w="403" w:type="dxa"/>
            <w:vMerge w:val="restart"/>
            <w:shd w:val="clear" w:color="auto" w:fill="FFFFFF" w:themeFill="background1"/>
            <w:vAlign w:val="center"/>
          </w:tcPr>
          <w:p w14:paraId="76AE75C1" w14:textId="3F0AA80D"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lastRenderedPageBreak/>
              <w:t>2</w:t>
            </w:r>
          </w:p>
        </w:tc>
        <w:tc>
          <w:tcPr>
            <w:tcW w:w="975" w:type="dxa"/>
            <w:vMerge w:val="restart"/>
            <w:shd w:val="clear" w:color="auto" w:fill="FFFFFF" w:themeFill="background1"/>
            <w:vAlign w:val="center"/>
            <w:hideMark/>
          </w:tcPr>
          <w:p w14:paraId="2B71F6E9" w14:textId="07BEC4F8"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Szkolenia nt. zachowania specyfiki obszaru</w:t>
            </w:r>
          </w:p>
        </w:tc>
        <w:tc>
          <w:tcPr>
            <w:tcW w:w="2002" w:type="dxa"/>
            <w:vMerge w:val="restart"/>
            <w:shd w:val="clear" w:color="auto" w:fill="FFFFFF" w:themeFill="background1"/>
            <w:vAlign w:val="center"/>
            <w:hideMark/>
          </w:tcPr>
          <w:p w14:paraId="4E1A1EA9" w14:textId="08287B22" w:rsidR="00914F35" w:rsidRPr="000665F9" w:rsidRDefault="00914F35" w:rsidP="003F2030">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których wnioskodawca uczestniczył w szkoleniach nt. specyfiki obszaru z zakresu jego walorów, działań promocyjnych, zasad zamieszania oferty na stronach, zasad oznakowania i </w:t>
            </w:r>
            <w:r w:rsidRPr="000665F9">
              <w:rPr>
                <w:rFonts w:ascii="Times New Roman" w:eastAsia="Times New Roman" w:hAnsi="Times New Roman" w:cs="Times New Roman"/>
                <w:lang w:eastAsia="pl-PL"/>
              </w:rPr>
              <w:lastRenderedPageBreak/>
              <w:t xml:space="preserve">promocji. </w:t>
            </w:r>
          </w:p>
        </w:tc>
        <w:tc>
          <w:tcPr>
            <w:tcW w:w="993" w:type="dxa"/>
            <w:shd w:val="clear" w:color="auto" w:fill="auto"/>
            <w:vAlign w:val="center"/>
            <w:hideMark/>
          </w:tcPr>
          <w:p w14:paraId="5B172750" w14:textId="140871B0" w:rsidR="00914F35" w:rsidRPr="000665F9" w:rsidRDefault="00914F35" w:rsidP="00620C96">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xml:space="preserve">zaświadczenie uczestnictwa w szkoleniu </w:t>
            </w:r>
          </w:p>
        </w:tc>
        <w:tc>
          <w:tcPr>
            <w:tcW w:w="425" w:type="dxa"/>
            <w:shd w:val="clear" w:color="auto" w:fill="auto"/>
            <w:vAlign w:val="center"/>
            <w:hideMark/>
          </w:tcPr>
          <w:p w14:paraId="224C13D0"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1701" w:type="dxa"/>
            <w:vMerge w:val="restart"/>
            <w:shd w:val="clear" w:color="auto" w:fill="auto"/>
            <w:vAlign w:val="center"/>
            <w:hideMark/>
          </w:tcPr>
          <w:p w14:paraId="20340D5C" w14:textId="74AB0900" w:rsidR="00A266B2" w:rsidRPr="000665F9" w:rsidRDefault="00914F35" w:rsidP="00A266B2">
            <w:pPr>
              <w:rPr>
                <w:rFonts w:ascii="Times New Roman" w:eastAsia="Calibri" w:hAnsi="Times New Roman" w:cs="Times New Roman"/>
              </w:rPr>
            </w:pPr>
            <w:r w:rsidRPr="000665F9">
              <w:rPr>
                <w:rFonts w:ascii="Times New Roman" w:eastAsia="Times New Roman" w:hAnsi="Times New Roman" w:cs="Times New Roman"/>
                <w:lang w:eastAsia="pl-PL"/>
              </w:rPr>
              <w:t xml:space="preserve">Szkolenia bezpłatne, organizuje LGD Kryterium weryfikowane na podstawie rejestru  uczestników szkolenia. Uczestnikiem szkolenia </w:t>
            </w:r>
            <w:r w:rsidRPr="000665F9">
              <w:rPr>
                <w:rFonts w:ascii="Times New Roman" w:eastAsia="Times New Roman" w:hAnsi="Times New Roman" w:cs="Times New Roman"/>
                <w:lang w:eastAsia="pl-PL"/>
              </w:rPr>
              <w:lastRenderedPageBreak/>
              <w:t>powinna być osoba odpowiedzialna za osiągnięcie celów/realizację operacji. LGD sporządza rejestr uczestników i wydaje zaświadczenie uczestnictwa.</w:t>
            </w:r>
            <w:r w:rsidR="00A266B2" w:rsidRPr="000665F9">
              <w:rPr>
                <w:rFonts w:ascii="Times New Roman" w:eastAsia="Calibri" w:hAnsi="Times New Roman" w:cs="Times New Roman"/>
              </w:rPr>
              <w:t xml:space="preserve"> </w:t>
            </w:r>
            <w:r w:rsidR="00035763" w:rsidRPr="000665F9">
              <w:rPr>
                <w:rFonts w:ascii="Times New Roman" w:eastAsia="Calibri" w:hAnsi="Times New Roman" w:cs="Times New Roman"/>
              </w:rPr>
              <w:t>Imienne zaświadczenie wydawane jest dla uczestnika szkolenia wpisanego we wniosku jako wnioskodawca, pełnomocnik lub osoba do kontaktu.</w:t>
            </w:r>
          </w:p>
          <w:p w14:paraId="5BA0CDAE" w14:textId="576C1CE6" w:rsidR="00914F35" w:rsidRPr="000665F9" w:rsidRDefault="00914F35" w:rsidP="00286076">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    </w:t>
            </w:r>
          </w:p>
        </w:tc>
        <w:tc>
          <w:tcPr>
            <w:tcW w:w="1134" w:type="dxa"/>
            <w:vMerge w:val="restart"/>
          </w:tcPr>
          <w:p w14:paraId="521994F2" w14:textId="2CF015AA" w:rsidR="00914F35" w:rsidRPr="000665F9" w:rsidRDefault="00761DCE"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1.</w:t>
            </w:r>
            <w:r w:rsidR="00914F35" w:rsidRPr="000665F9">
              <w:rPr>
                <w:rFonts w:ascii="Times New Roman" w:eastAsia="Times New Roman" w:hAnsi="Times New Roman" w:cs="Times New Roman"/>
                <w:lang w:eastAsia="pl-PL"/>
              </w:rPr>
              <w:t>Zaświadczenie o uczestnictwie w szkoleniu</w:t>
            </w:r>
          </w:p>
        </w:tc>
        <w:tc>
          <w:tcPr>
            <w:tcW w:w="2551" w:type="dxa"/>
            <w:vMerge w:val="restart"/>
            <w:shd w:val="clear" w:color="auto" w:fill="auto"/>
            <w:vAlign w:val="center"/>
            <w:hideMark/>
          </w:tcPr>
          <w:p w14:paraId="7232A39E" w14:textId="5353D4DA"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Rosnąca świadomość lokalnej społeczności o specyfice obszaru (W, B).</w:t>
            </w:r>
          </w:p>
          <w:p w14:paraId="42FF721D" w14:textId="24306B6B"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Niepowtarzalne walory przyrodniczo- krajobrazowe,  związane z prowadzoną gospodarką rybacką w tym  istniejące i planowane obszary objęte różnymi programami ochrony(B, W, D).</w:t>
            </w:r>
          </w:p>
          <w:p w14:paraId="5CC99D92" w14:textId="60342AE1"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b/>
                <w:bCs/>
                <w:lang w:eastAsia="pl-PL"/>
              </w:rPr>
              <w:t> </w:t>
            </w:r>
            <w:r w:rsidRPr="000665F9">
              <w:rPr>
                <w:rFonts w:ascii="Times New Roman" w:eastAsia="Times New Roman" w:hAnsi="Times New Roman" w:cs="Times New Roman"/>
                <w:lang w:eastAsia="pl-PL"/>
              </w:rPr>
              <w:t xml:space="preserve">Słaba znajomość pośród </w:t>
            </w:r>
            <w:r w:rsidRPr="000665F9">
              <w:rPr>
                <w:rFonts w:ascii="Times New Roman" w:eastAsia="Times New Roman" w:hAnsi="Times New Roman" w:cs="Times New Roman"/>
                <w:lang w:eastAsia="pl-PL"/>
              </w:rPr>
              <w:lastRenderedPageBreak/>
              <w:t>mieszkańców lokalnej historii, dziedzictwa kulturowego i przyrodniczego, specyfiki krajobrazu (W,B).</w:t>
            </w:r>
          </w:p>
          <w:p w14:paraId="3DAEDE7A" w14:textId="0276817A"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lang w:eastAsia="pl-PL"/>
              </w:rPr>
              <w:t>Brak spójnego oznakowania i informacji o istniejących zabytkach i atrakcjach, system informacji o szlakach i ofercie  turystycznej(D, B).</w:t>
            </w:r>
          </w:p>
        </w:tc>
        <w:tc>
          <w:tcPr>
            <w:tcW w:w="1276" w:type="dxa"/>
            <w:vMerge w:val="restart"/>
            <w:shd w:val="clear" w:color="auto" w:fill="auto"/>
            <w:vAlign w:val="center"/>
            <w:hideMark/>
          </w:tcPr>
          <w:p w14:paraId="0058340C"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w:t>
            </w:r>
            <w:r w:rsidRPr="000665F9">
              <w:rPr>
                <w:rFonts w:ascii="Times New Roman" w:eastAsia="Times New Roman" w:hAnsi="Times New Roman" w:cs="Times New Roman"/>
                <w:lang w:eastAsia="pl-PL"/>
              </w:rPr>
              <w:softHyphen/>
              <w:t>_3</w:t>
            </w:r>
          </w:p>
          <w:p w14:paraId="52D14E68"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1.2_3</w:t>
            </w:r>
          </w:p>
          <w:p w14:paraId="42B9BF67"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2.1_5</w:t>
            </w:r>
          </w:p>
          <w:p w14:paraId="6AF0AF8D"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1.1.1_3</w:t>
            </w:r>
          </w:p>
          <w:p w14:paraId="2E8BABF6"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1.1.2_2</w:t>
            </w:r>
          </w:p>
          <w:p w14:paraId="3F50BA09"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1.2.1_3</w:t>
            </w:r>
          </w:p>
          <w:p w14:paraId="16FDB18E"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1.2.2_3</w:t>
            </w:r>
          </w:p>
          <w:p w14:paraId="1D91569A"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1.2.3_4</w:t>
            </w:r>
          </w:p>
          <w:p w14:paraId="6BB40665"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2.1.2_3</w:t>
            </w:r>
          </w:p>
          <w:p w14:paraId="7899D27F" w14:textId="75D6273B"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 Szkolenia z zakresu specyfiki </w:t>
            </w:r>
            <w:r w:rsidRPr="000665F9">
              <w:rPr>
                <w:rFonts w:ascii="Times New Roman" w:eastAsia="Times New Roman" w:hAnsi="Times New Roman" w:cs="Times New Roman"/>
                <w:lang w:eastAsia="pl-PL"/>
              </w:rPr>
              <w:lastRenderedPageBreak/>
              <w:t>obszaru zakończone certyfikatami (1 raz w miesiącu ), Prowadzenie rejestru uczestników szkoleń (K)</w:t>
            </w:r>
          </w:p>
        </w:tc>
        <w:tc>
          <w:tcPr>
            <w:tcW w:w="992" w:type="dxa"/>
            <w:vMerge w:val="restart"/>
            <w:shd w:val="clear" w:color="auto" w:fill="auto"/>
            <w:noWrap/>
            <w:vAlign w:val="center"/>
            <w:hideMark/>
          </w:tcPr>
          <w:p w14:paraId="402D4CB8"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24E50EFB"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027C6863"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79BD5017"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6EB6700D"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67F590A4"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52BACF66"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63B36481"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74238AA4"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544" w:type="dxa"/>
            <w:vMerge w:val="restart"/>
          </w:tcPr>
          <w:p w14:paraId="7A5174A2" w14:textId="1B631051" w:rsidR="00F44CC1" w:rsidRPr="000665F9" w:rsidRDefault="00F44CC1" w:rsidP="00F44CC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Rezygnuje się z konieczności egzaminowania uczestników szkoleń, potwierdzeniem udziału będzie zaświadczenie z udziału w szkoleniach.</w:t>
            </w:r>
          </w:p>
          <w:p w14:paraId="370DFC35" w14:textId="21F461D7" w:rsidR="00914F35" w:rsidRPr="000665F9" w:rsidRDefault="00F44CC1" w:rsidP="00F44CC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Imienne zaświadczenie wydawane jest dla uczestnika szkolenia. Dopuszcza się, że  zaświadczenie może być wydane na osobę odpowiedzialną za przygotowanie wniosku, wpisana we wniosku jako wnioskodawca, pełnomocnik lub osoba do kontaktu. </w:t>
            </w:r>
            <w:r w:rsidRPr="000665F9">
              <w:rPr>
                <w:rFonts w:ascii="Times New Roman" w:eastAsia="Times New Roman" w:hAnsi="Times New Roman" w:cs="Times New Roman"/>
                <w:lang w:eastAsia="pl-PL"/>
              </w:rPr>
              <w:lastRenderedPageBreak/>
              <w:t>Proponuje się taką zmianę Zmiana związana jest związku z tym, że w szkoleniach uczestniczą również osoby reprezentujące wnioskodawcę i odpowiedzialne za opracowanie wniosku.</w:t>
            </w:r>
          </w:p>
        </w:tc>
      </w:tr>
      <w:tr w:rsidR="00187E39" w:rsidRPr="000665F9" w14:paraId="2FDD6DD4" w14:textId="61DD756E" w:rsidTr="00B25861">
        <w:trPr>
          <w:gridAfter w:val="1"/>
          <w:wAfter w:w="1793" w:type="dxa"/>
          <w:trHeight w:val="510"/>
        </w:trPr>
        <w:tc>
          <w:tcPr>
            <w:tcW w:w="403" w:type="dxa"/>
            <w:vMerge/>
            <w:shd w:val="clear" w:color="auto" w:fill="FFFFFF" w:themeFill="background1"/>
            <w:vAlign w:val="center"/>
          </w:tcPr>
          <w:p w14:paraId="7799FAE6" w14:textId="77777777" w:rsidR="00914F35" w:rsidRPr="000665F9" w:rsidRDefault="00914F35"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hideMark/>
          </w:tcPr>
          <w:p w14:paraId="6EA8E89C" w14:textId="1DE865E6" w:rsidR="00914F35" w:rsidRPr="000665F9" w:rsidRDefault="00914F35"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hideMark/>
          </w:tcPr>
          <w:p w14:paraId="60F09E9B"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0A019CEB" w14:textId="72C578C2" w:rsidR="00914F35" w:rsidRPr="000665F9" w:rsidRDefault="00914F35" w:rsidP="00620C96">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brak zaświadczenia </w:t>
            </w:r>
          </w:p>
        </w:tc>
        <w:tc>
          <w:tcPr>
            <w:tcW w:w="425" w:type="dxa"/>
            <w:shd w:val="clear" w:color="auto" w:fill="auto"/>
            <w:vAlign w:val="center"/>
            <w:hideMark/>
          </w:tcPr>
          <w:p w14:paraId="7AED9977"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vAlign w:val="center"/>
            <w:hideMark/>
          </w:tcPr>
          <w:p w14:paraId="08256FFB"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1134" w:type="dxa"/>
            <w:vMerge/>
          </w:tcPr>
          <w:p w14:paraId="0E7F8E8F" w14:textId="77777777" w:rsidR="00914F35" w:rsidRPr="000665F9" w:rsidRDefault="00914F35" w:rsidP="00F03974">
            <w:pPr>
              <w:spacing w:after="0" w:line="240" w:lineRule="auto"/>
              <w:rPr>
                <w:rFonts w:ascii="Times New Roman" w:eastAsia="Times New Roman" w:hAnsi="Times New Roman" w:cs="Times New Roman"/>
                <w:b/>
                <w:bCs/>
                <w:lang w:eastAsia="pl-PL"/>
              </w:rPr>
            </w:pPr>
          </w:p>
        </w:tc>
        <w:tc>
          <w:tcPr>
            <w:tcW w:w="2551" w:type="dxa"/>
            <w:vMerge/>
            <w:vAlign w:val="center"/>
            <w:hideMark/>
          </w:tcPr>
          <w:p w14:paraId="1F45AC81" w14:textId="3A73FB61" w:rsidR="00914F35" w:rsidRPr="000665F9" w:rsidRDefault="00914F35" w:rsidP="00F03974">
            <w:pPr>
              <w:spacing w:after="0" w:line="240" w:lineRule="auto"/>
              <w:rPr>
                <w:rFonts w:ascii="Times New Roman" w:eastAsia="Times New Roman" w:hAnsi="Times New Roman" w:cs="Times New Roman"/>
                <w:b/>
                <w:bCs/>
                <w:lang w:eastAsia="pl-PL"/>
              </w:rPr>
            </w:pPr>
          </w:p>
        </w:tc>
        <w:tc>
          <w:tcPr>
            <w:tcW w:w="1276" w:type="dxa"/>
            <w:vMerge/>
            <w:vAlign w:val="center"/>
            <w:hideMark/>
          </w:tcPr>
          <w:p w14:paraId="4EF78CCE"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09E1A0AB"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544" w:type="dxa"/>
            <w:vMerge/>
          </w:tcPr>
          <w:p w14:paraId="15C787EC"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8912FF" w:rsidRPr="000665F9" w14:paraId="2B4AEF4F" w14:textId="5F2719E2" w:rsidTr="00F85ACF">
        <w:trPr>
          <w:gridAfter w:val="1"/>
          <w:wAfter w:w="1793" w:type="dxa"/>
          <w:trHeight w:val="99"/>
        </w:trPr>
        <w:tc>
          <w:tcPr>
            <w:tcW w:w="403" w:type="dxa"/>
            <w:shd w:val="clear" w:color="auto" w:fill="FFFFFF" w:themeFill="background1"/>
            <w:vAlign w:val="center"/>
          </w:tcPr>
          <w:p w14:paraId="205EA243" w14:textId="7D07727D" w:rsidR="00F2173D" w:rsidRPr="000665F9" w:rsidRDefault="00F2173D"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lastRenderedPageBreak/>
              <w:t>3</w:t>
            </w:r>
          </w:p>
        </w:tc>
        <w:tc>
          <w:tcPr>
            <w:tcW w:w="975" w:type="dxa"/>
            <w:shd w:val="clear" w:color="auto" w:fill="FFFFFF" w:themeFill="background1"/>
            <w:noWrap/>
            <w:vAlign w:val="center"/>
            <w:hideMark/>
          </w:tcPr>
          <w:p w14:paraId="5CCB3036" w14:textId="693B3B4B" w:rsidR="00F2173D" w:rsidRPr="000665F9" w:rsidRDefault="00F2173D"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 xml:space="preserve">Przygotowanie wniosku </w:t>
            </w:r>
          </w:p>
        </w:tc>
        <w:tc>
          <w:tcPr>
            <w:tcW w:w="2002" w:type="dxa"/>
            <w:shd w:val="clear" w:color="auto" w:fill="FFFFFF" w:themeFill="background1"/>
            <w:vAlign w:val="center"/>
            <w:hideMark/>
          </w:tcPr>
          <w:p w14:paraId="7A056B6B" w14:textId="2F99005B"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których wnioskodawca  uczestniczył w szkoleniu z przygotowania wniosku nt.: warunków dostępu, </w:t>
            </w:r>
            <w:r w:rsidRPr="000665F9">
              <w:rPr>
                <w:rFonts w:ascii="Times New Roman" w:eastAsia="Times New Roman" w:hAnsi="Times New Roman" w:cs="Times New Roman"/>
                <w:lang w:eastAsia="pl-PL"/>
              </w:rPr>
              <w:lastRenderedPageBreak/>
              <w:t>wypełnienia wniosku,  biznesplanu/studium wykonalności, załączników  uwzględniających realizacją celów LSR</w:t>
            </w:r>
          </w:p>
        </w:tc>
        <w:tc>
          <w:tcPr>
            <w:tcW w:w="993" w:type="dxa"/>
            <w:shd w:val="clear" w:color="auto" w:fill="auto"/>
            <w:vAlign w:val="center"/>
            <w:hideMark/>
          </w:tcPr>
          <w:p w14:paraId="3CF6E5FA" w14:textId="31FA389F"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Zaświadczenie</w:t>
            </w:r>
            <w:r w:rsidR="00F85ACF" w:rsidRPr="000665F9">
              <w:rPr>
                <w:rFonts w:ascii="Times New Roman" w:eastAsia="Times New Roman" w:hAnsi="Times New Roman" w:cs="Times New Roman"/>
                <w:lang w:eastAsia="pl-PL"/>
              </w:rPr>
              <w:t xml:space="preserve"> z uczestnictwa w szkoleniu z biznesplanu i </w:t>
            </w:r>
            <w:r w:rsidR="00F85ACF" w:rsidRPr="000665F9">
              <w:rPr>
                <w:rFonts w:ascii="Times New Roman" w:eastAsia="Times New Roman" w:hAnsi="Times New Roman" w:cs="Times New Roman"/>
                <w:lang w:eastAsia="pl-PL"/>
              </w:rPr>
              <w:lastRenderedPageBreak/>
              <w:t>wniosku o przyznanie pomocy</w:t>
            </w:r>
            <w:r w:rsidRPr="000665F9">
              <w:rPr>
                <w:rFonts w:ascii="Times New Roman" w:eastAsia="Times New Roman" w:hAnsi="Times New Roman" w:cs="Times New Roman"/>
                <w:lang w:eastAsia="pl-PL"/>
              </w:rPr>
              <w:t xml:space="preserve"> </w:t>
            </w:r>
          </w:p>
        </w:tc>
        <w:tc>
          <w:tcPr>
            <w:tcW w:w="425" w:type="dxa"/>
            <w:shd w:val="clear" w:color="auto" w:fill="auto"/>
            <w:vAlign w:val="center"/>
            <w:hideMark/>
          </w:tcPr>
          <w:p w14:paraId="66E17645" w14:textId="675AF4BD" w:rsidR="00F2173D" w:rsidRPr="000665F9" w:rsidRDefault="00F85ACF"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lastRenderedPageBreak/>
              <w:t>2</w:t>
            </w:r>
          </w:p>
        </w:tc>
        <w:tc>
          <w:tcPr>
            <w:tcW w:w="1701" w:type="dxa"/>
            <w:shd w:val="clear" w:color="auto" w:fill="auto"/>
            <w:vAlign w:val="center"/>
            <w:hideMark/>
          </w:tcPr>
          <w:p w14:paraId="4E367C59" w14:textId="75BDB09E" w:rsidR="004D24A4" w:rsidRPr="000665F9" w:rsidRDefault="00F2173D" w:rsidP="004D24A4">
            <w:pPr>
              <w:rPr>
                <w:rFonts w:ascii="Times New Roman" w:eastAsia="Calibri" w:hAnsi="Times New Roman" w:cs="Times New Roman"/>
              </w:rPr>
            </w:pPr>
            <w:r w:rsidRPr="000665F9">
              <w:rPr>
                <w:rFonts w:ascii="Times New Roman" w:eastAsia="Times New Roman" w:hAnsi="Times New Roman" w:cs="Times New Roman"/>
                <w:lang w:eastAsia="pl-PL"/>
              </w:rPr>
              <w:t xml:space="preserve">Szkolenia bezpłatne, organizuje LGD min. 2 raz w miesiącu poprzedzającym ogłoszenie naboru </w:t>
            </w:r>
            <w:r w:rsidRPr="000665F9">
              <w:rPr>
                <w:rFonts w:ascii="Times New Roman" w:eastAsia="Times New Roman" w:hAnsi="Times New Roman" w:cs="Times New Roman"/>
                <w:lang w:eastAsia="pl-PL"/>
              </w:rPr>
              <w:lastRenderedPageBreak/>
              <w:t xml:space="preserve">wniosków. LGD sporządza rejestr uczestników i wydaje zaświadczenie uczestnictwa. </w:t>
            </w:r>
            <w:r w:rsidR="004D24A4" w:rsidRPr="000665F9">
              <w:rPr>
                <w:rFonts w:ascii="Times New Roman" w:eastAsia="Calibri" w:hAnsi="Times New Roman" w:cs="Times New Roman"/>
              </w:rPr>
              <w:t>Imienne zaświadczenie wydawane jest dla uczestnika szkolenia wpisanego we wniosku jako wnioskodawca, pełnomocnik lub osoba do kontaktu.</w:t>
            </w:r>
          </w:p>
          <w:p w14:paraId="728315B9" w14:textId="77777777" w:rsidR="00F2173D" w:rsidRPr="000665F9" w:rsidRDefault="00F2173D" w:rsidP="00F03974">
            <w:pPr>
              <w:spacing w:after="0" w:line="240" w:lineRule="auto"/>
              <w:jc w:val="center"/>
              <w:rPr>
                <w:rFonts w:ascii="Times New Roman" w:eastAsia="Times New Roman" w:hAnsi="Times New Roman" w:cs="Times New Roman"/>
                <w:lang w:eastAsia="pl-PL"/>
              </w:rPr>
            </w:pPr>
          </w:p>
        </w:tc>
        <w:tc>
          <w:tcPr>
            <w:tcW w:w="1134" w:type="dxa"/>
          </w:tcPr>
          <w:p w14:paraId="08D591B8" w14:textId="092D9390" w:rsidR="00F2173D" w:rsidRPr="000665F9" w:rsidRDefault="00F2173D"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1.Zaświadczenie o uczestnictwie w szkoleniu</w:t>
            </w:r>
          </w:p>
        </w:tc>
        <w:tc>
          <w:tcPr>
            <w:tcW w:w="2551" w:type="dxa"/>
            <w:shd w:val="clear" w:color="auto" w:fill="auto"/>
            <w:vAlign w:val="center"/>
            <w:hideMark/>
          </w:tcPr>
          <w:p w14:paraId="29E54030" w14:textId="4E8CC104"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Niskie kompetencje mieszkańców związane z zarządzaniem, pozyskiwaniem i rozliczaniem środków, członków i osób działających w organizacjach </w:t>
            </w:r>
            <w:r w:rsidRPr="000665F9">
              <w:rPr>
                <w:rFonts w:ascii="Times New Roman" w:eastAsia="Times New Roman" w:hAnsi="Times New Roman" w:cs="Times New Roman"/>
                <w:lang w:eastAsia="pl-PL"/>
              </w:rPr>
              <w:lastRenderedPageBreak/>
              <w:t>pozarządowych (W).</w:t>
            </w:r>
          </w:p>
          <w:p w14:paraId="5ADC2D27" w14:textId="12CE7697"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 instytucji otoczenia biznesu, brak kompleksowego wsparcia i doradztwa dla  lokalnej przedsiębiorczości, zróżnicowanych usług, zawodów, profesji (D).</w:t>
            </w:r>
          </w:p>
          <w:p w14:paraId="1EF4C914" w14:textId="229A4025"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Niskie kompetencje w zakresie możliwości dywersyfikacji źródeł dochodów,  szczególnie wśród osób mających zatrudnienie w rolnictwie i rybactwie (D, W, B).</w:t>
            </w:r>
          </w:p>
          <w:p w14:paraId="4BBD2874" w14:textId="3E31F529" w:rsidR="00F2173D" w:rsidRPr="000665F9" w:rsidRDefault="00F2173D"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lang w:eastAsia="pl-PL"/>
              </w:rPr>
              <w:t>Środki UE przeznaczone na aktywizację społeczną i wsparcie grup zagrożonych wykluczeniem społecznym (D). </w:t>
            </w:r>
          </w:p>
        </w:tc>
        <w:tc>
          <w:tcPr>
            <w:tcW w:w="1276" w:type="dxa"/>
            <w:shd w:val="clear" w:color="auto" w:fill="auto"/>
            <w:vAlign w:val="center"/>
            <w:hideMark/>
          </w:tcPr>
          <w:p w14:paraId="74663039"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w:t>
            </w:r>
            <w:r w:rsidRPr="000665F9">
              <w:rPr>
                <w:rFonts w:ascii="Times New Roman" w:eastAsia="Times New Roman" w:hAnsi="Times New Roman" w:cs="Times New Roman"/>
                <w:lang w:eastAsia="pl-PL"/>
              </w:rPr>
              <w:softHyphen/>
              <w:t>_3</w:t>
            </w:r>
          </w:p>
          <w:p w14:paraId="0F54EB54"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1.2_3</w:t>
            </w:r>
          </w:p>
          <w:p w14:paraId="47D4A94A"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2.1_5</w:t>
            </w:r>
          </w:p>
          <w:p w14:paraId="446F696E"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1.1.1_3</w:t>
            </w:r>
          </w:p>
          <w:p w14:paraId="012C69DF"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1.1.2_2</w:t>
            </w:r>
          </w:p>
          <w:p w14:paraId="1FE63960"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1.2.1_3</w:t>
            </w:r>
          </w:p>
          <w:p w14:paraId="5E33D58A"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1.2.2_3</w:t>
            </w:r>
          </w:p>
          <w:p w14:paraId="05940749"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1.2.3_4</w:t>
            </w:r>
          </w:p>
          <w:p w14:paraId="1AE825C8"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wP</w:t>
            </w:r>
            <w:proofErr w:type="spellEnd"/>
            <w:r w:rsidRPr="000665F9">
              <w:rPr>
                <w:rFonts w:ascii="Times New Roman" w:eastAsia="Times New Roman" w:hAnsi="Times New Roman" w:cs="Times New Roman"/>
                <w:lang w:eastAsia="pl-PL"/>
              </w:rPr>
              <w:t xml:space="preserve"> 2.1.2_3</w:t>
            </w:r>
          </w:p>
          <w:p w14:paraId="32C5CA93" w14:textId="600BD0F4"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 Szkolenia z zakresu specyfiki obszaru zakończone zaświadczenie (min. 2 razy w miesiącu poprzedzającym ogłoszenie naborów) (K) </w:t>
            </w:r>
          </w:p>
        </w:tc>
        <w:tc>
          <w:tcPr>
            <w:tcW w:w="992" w:type="dxa"/>
            <w:shd w:val="clear" w:color="auto" w:fill="auto"/>
            <w:noWrap/>
            <w:vAlign w:val="center"/>
            <w:hideMark/>
          </w:tcPr>
          <w:p w14:paraId="68F93A79"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3C452254"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4342B959"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71CD5416"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6D1FB824"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74E8297F"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098CE70C"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7D887F36"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7885423C"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2.2.3</w:t>
            </w:r>
          </w:p>
        </w:tc>
        <w:tc>
          <w:tcPr>
            <w:tcW w:w="3544" w:type="dxa"/>
          </w:tcPr>
          <w:p w14:paraId="26FF018D" w14:textId="3D9F4B74" w:rsidR="00F44CC1" w:rsidRPr="000665F9" w:rsidRDefault="00F44CC1" w:rsidP="00F44CC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xml:space="preserve">W związku z rozległą tematyką w ramach cyklicznych szkoleń przed każdym z naborów wniosków odbywać się będą osobno szkolenia w zakresie dot. przygotowania biznesplanu oraz szkolenia z przygotowania wniosku o przyznanie pomocy.  Uczestnictwo w obu </w:t>
            </w:r>
            <w:r w:rsidRPr="000665F9">
              <w:rPr>
                <w:rFonts w:ascii="Times New Roman" w:eastAsia="Times New Roman" w:hAnsi="Times New Roman" w:cs="Times New Roman"/>
                <w:lang w:eastAsia="pl-PL"/>
              </w:rPr>
              <w:lastRenderedPageBreak/>
              <w:t>szkoleniach daje Wnioskodawcy punkt</w:t>
            </w:r>
            <w:r w:rsidR="00285D9E" w:rsidRPr="000665F9">
              <w:rPr>
                <w:rFonts w:ascii="Times New Roman" w:eastAsia="Times New Roman" w:hAnsi="Times New Roman" w:cs="Times New Roman"/>
                <w:lang w:eastAsia="pl-PL"/>
              </w:rPr>
              <w:t>y</w:t>
            </w:r>
            <w:r w:rsidRPr="000665F9">
              <w:rPr>
                <w:rFonts w:ascii="Times New Roman" w:eastAsia="Times New Roman" w:hAnsi="Times New Roman" w:cs="Times New Roman"/>
                <w:lang w:eastAsia="pl-PL"/>
              </w:rPr>
              <w:t xml:space="preserve"> w tym kryterium, zwiększono limit punktów z 1 do 2, tak by punkty mogły otrzymać osoby uczestniczące w jednym lub drugim szkoleniu. </w:t>
            </w:r>
          </w:p>
          <w:p w14:paraId="433F08EE" w14:textId="1FEB3812" w:rsidR="00F2173D" w:rsidRPr="000665F9" w:rsidRDefault="00F44CC1" w:rsidP="00F44CC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Imienne zaświadczenie wydawane jest dla uczestnika szkolenia- może być to osoba odpowiedzialna za przygotowanie wniosku, wpisana we wniosku jako wnioskodawca, pełnomocnik lub osoba do kontaktu.</w:t>
            </w:r>
          </w:p>
        </w:tc>
      </w:tr>
      <w:tr w:rsidR="008912FF" w:rsidRPr="000665F9" w14:paraId="1CA4000D" w14:textId="77777777" w:rsidTr="00F2173D">
        <w:trPr>
          <w:gridAfter w:val="1"/>
          <w:wAfter w:w="1793" w:type="dxa"/>
          <w:trHeight w:val="3172"/>
        </w:trPr>
        <w:tc>
          <w:tcPr>
            <w:tcW w:w="403" w:type="dxa"/>
            <w:vMerge w:val="restart"/>
            <w:shd w:val="clear" w:color="auto" w:fill="FFFFFF" w:themeFill="background1"/>
            <w:vAlign w:val="center"/>
          </w:tcPr>
          <w:p w14:paraId="73E6362B" w14:textId="77777777" w:rsidR="00D45766" w:rsidRPr="000665F9" w:rsidRDefault="00D45766">
            <w:pPr>
              <w:spacing w:after="0" w:line="240" w:lineRule="auto"/>
              <w:rPr>
                <w:rFonts w:ascii="Times New Roman" w:eastAsia="Times New Roman" w:hAnsi="Times New Roman" w:cs="Times New Roman"/>
                <w:b/>
                <w:bCs/>
                <w:lang w:eastAsia="pl-PL"/>
              </w:rPr>
            </w:pPr>
          </w:p>
        </w:tc>
        <w:tc>
          <w:tcPr>
            <w:tcW w:w="975" w:type="dxa"/>
            <w:vMerge w:val="restart"/>
            <w:shd w:val="clear" w:color="auto" w:fill="FFFFFF" w:themeFill="background1"/>
            <w:noWrap/>
            <w:vAlign w:val="center"/>
          </w:tcPr>
          <w:p w14:paraId="61B90029" w14:textId="77777777" w:rsidR="00D45766" w:rsidRPr="000665F9" w:rsidRDefault="00D45766">
            <w:pPr>
              <w:spacing w:after="0" w:line="240" w:lineRule="auto"/>
              <w:rPr>
                <w:rFonts w:ascii="Times New Roman" w:eastAsia="Times New Roman" w:hAnsi="Times New Roman" w:cs="Times New Roman"/>
                <w:b/>
                <w:bCs/>
                <w:lang w:eastAsia="pl-PL"/>
              </w:rPr>
            </w:pPr>
          </w:p>
        </w:tc>
        <w:tc>
          <w:tcPr>
            <w:tcW w:w="2002" w:type="dxa"/>
            <w:vMerge w:val="restart"/>
            <w:shd w:val="clear" w:color="auto" w:fill="FFFFFF" w:themeFill="background1"/>
            <w:vAlign w:val="center"/>
          </w:tcPr>
          <w:p w14:paraId="11481E82" w14:textId="77777777" w:rsidR="00D45766" w:rsidRPr="000665F9" w:rsidRDefault="00D45766" w:rsidP="00F03974">
            <w:pPr>
              <w:spacing w:after="0" w:line="240" w:lineRule="auto"/>
              <w:jc w:val="center"/>
              <w:rPr>
                <w:rFonts w:ascii="Times New Roman" w:eastAsia="Times New Roman" w:hAnsi="Times New Roman" w:cs="Times New Roman"/>
                <w:lang w:eastAsia="pl-PL"/>
              </w:rPr>
            </w:pPr>
          </w:p>
        </w:tc>
        <w:tc>
          <w:tcPr>
            <w:tcW w:w="993" w:type="dxa"/>
            <w:shd w:val="clear" w:color="auto" w:fill="auto"/>
            <w:vAlign w:val="center"/>
          </w:tcPr>
          <w:p w14:paraId="16C70D23" w14:textId="3482C006" w:rsidR="00D45766" w:rsidRPr="000665F9" w:rsidRDefault="00D45766" w:rsidP="00620C96">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Zaświadczenie uczestnictwa  w szkoleniu z biznesplanu lub wniosku o przyznanie pomocy </w:t>
            </w:r>
          </w:p>
        </w:tc>
        <w:tc>
          <w:tcPr>
            <w:tcW w:w="425" w:type="dxa"/>
            <w:shd w:val="clear" w:color="auto" w:fill="auto"/>
            <w:vAlign w:val="center"/>
          </w:tcPr>
          <w:p w14:paraId="6D4FBC1F" w14:textId="4BB8B048" w:rsidR="00D45766" w:rsidRPr="000665F9" w:rsidRDefault="00D45766"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1</w:t>
            </w:r>
          </w:p>
        </w:tc>
        <w:tc>
          <w:tcPr>
            <w:tcW w:w="1701" w:type="dxa"/>
            <w:vMerge w:val="restart"/>
            <w:shd w:val="clear" w:color="auto" w:fill="auto"/>
            <w:vAlign w:val="center"/>
          </w:tcPr>
          <w:p w14:paraId="26F0EB3F" w14:textId="77777777" w:rsidR="00D45766" w:rsidRPr="000665F9" w:rsidRDefault="00D45766" w:rsidP="00A266B2">
            <w:pPr>
              <w:rPr>
                <w:rFonts w:ascii="Times New Roman" w:eastAsia="Times New Roman" w:hAnsi="Times New Roman" w:cs="Times New Roman"/>
                <w:lang w:eastAsia="pl-PL"/>
              </w:rPr>
            </w:pPr>
          </w:p>
        </w:tc>
        <w:tc>
          <w:tcPr>
            <w:tcW w:w="1134" w:type="dxa"/>
            <w:vMerge w:val="restart"/>
          </w:tcPr>
          <w:p w14:paraId="037D9EA4" w14:textId="77777777" w:rsidR="00D45766" w:rsidRPr="000665F9" w:rsidRDefault="00D45766">
            <w:pPr>
              <w:spacing w:after="0" w:line="240" w:lineRule="auto"/>
              <w:rPr>
                <w:rFonts w:ascii="Times New Roman" w:eastAsia="Times New Roman" w:hAnsi="Times New Roman" w:cs="Times New Roman"/>
                <w:lang w:eastAsia="pl-PL"/>
              </w:rPr>
            </w:pPr>
          </w:p>
        </w:tc>
        <w:tc>
          <w:tcPr>
            <w:tcW w:w="2551" w:type="dxa"/>
            <w:vMerge w:val="restart"/>
            <w:shd w:val="clear" w:color="auto" w:fill="auto"/>
            <w:vAlign w:val="center"/>
          </w:tcPr>
          <w:p w14:paraId="053BA963" w14:textId="77777777" w:rsidR="00D45766" w:rsidRPr="000665F9" w:rsidRDefault="00D45766" w:rsidP="00F03974">
            <w:pPr>
              <w:spacing w:after="0" w:line="240" w:lineRule="auto"/>
              <w:jc w:val="center"/>
              <w:rPr>
                <w:rFonts w:ascii="Times New Roman" w:eastAsia="Times New Roman" w:hAnsi="Times New Roman" w:cs="Times New Roman"/>
                <w:lang w:eastAsia="pl-PL"/>
              </w:rPr>
            </w:pPr>
          </w:p>
        </w:tc>
        <w:tc>
          <w:tcPr>
            <w:tcW w:w="1276" w:type="dxa"/>
            <w:vMerge w:val="restart"/>
            <w:shd w:val="clear" w:color="auto" w:fill="auto"/>
            <w:vAlign w:val="center"/>
          </w:tcPr>
          <w:p w14:paraId="5CDDEA18" w14:textId="77777777" w:rsidR="00D45766" w:rsidRPr="000665F9" w:rsidRDefault="00D45766" w:rsidP="00F03974">
            <w:pPr>
              <w:spacing w:after="0" w:line="240" w:lineRule="auto"/>
              <w:rPr>
                <w:rFonts w:ascii="Times New Roman" w:eastAsia="Times New Roman" w:hAnsi="Times New Roman" w:cs="Times New Roman"/>
                <w:lang w:eastAsia="pl-PL"/>
              </w:rPr>
            </w:pPr>
          </w:p>
        </w:tc>
        <w:tc>
          <w:tcPr>
            <w:tcW w:w="992" w:type="dxa"/>
            <w:vMerge w:val="restart"/>
            <w:shd w:val="clear" w:color="auto" w:fill="auto"/>
            <w:noWrap/>
            <w:vAlign w:val="center"/>
          </w:tcPr>
          <w:p w14:paraId="486A7E39" w14:textId="77777777" w:rsidR="00D45766" w:rsidRPr="000665F9" w:rsidRDefault="00D45766" w:rsidP="00F03974">
            <w:pPr>
              <w:spacing w:after="0" w:line="240" w:lineRule="auto"/>
              <w:rPr>
                <w:rFonts w:ascii="Times New Roman" w:eastAsia="Times New Roman" w:hAnsi="Times New Roman" w:cs="Times New Roman"/>
                <w:lang w:eastAsia="pl-PL"/>
              </w:rPr>
            </w:pPr>
          </w:p>
        </w:tc>
        <w:tc>
          <w:tcPr>
            <w:tcW w:w="3544" w:type="dxa"/>
            <w:vMerge w:val="restart"/>
          </w:tcPr>
          <w:p w14:paraId="387932F0" w14:textId="77777777" w:rsidR="00D45766" w:rsidRPr="000665F9" w:rsidRDefault="00D45766" w:rsidP="00F03974">
            <w:pPr>
              <w:spacing w:after="0" w:line="240" w:lineRule="auto"/>
              <w:rPr>
                <w:rFonts w:ascii="Times New Roman" w:eastAsia="Times New Roman" w:hAnsi="Times New Roman" w:cs="Times New Roman"/>
                <w:lang w:eastAsia="pl-PL"/>
              </w:rPr>
            </w:pPr>
          </w:p>
        </w:tc>
      </w:tr>
      <w:tr w:rsidR="008912FF" w:rsidRPr="000665F9" w14:paraId="4BE72BA2" w14:textId="2541624D" w:rsidTr="00F2173D">
        <w:trPr>
          <w:gridAfter w:val="1"/>
          <w:wAfter w:w="1793" w:type="dxa"/>
          <w:trHeight w:val="900"/>
        </w:trPr>
        <w:tc>
          <w:tcPr>
            <w:tcW w:w="403" w:type="dxa"/>
            <w:vMerge/>
            <w:shd w:val="clear" w:color="auto" w:fill="FFFFFF" w:themeFill="background1"/>
            <w:vAlign w:val="center"/>
          </w:tcPr>
          <w:p w14:paraId="78DF9909" w14:textId="77777777" w:rsidR="00D45766" w:rsidRPr="000665F9" w:rsidRDefault="00D45766"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hideMark/>
          </w:tcPr>
          <w:p w14:paraId="74CB78BF" w14:textId="69839B09" w:rsidR="00D45766" w:rsidRPr="000665F9" w:rsidRDefault="00D45766"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hideMark/>
          </w:tcPr>
          <w:p w14:paraId="3CE4296E" w14:textId="77777777" w:rsidR="00D45766" w:rsidRPr="000665F9" w:rsidRDefault="00D45766"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1816261F" w14:textId="6CB395C5" w:rsidR="00D45766" w:rsidRPr="000665F9" w:rsidRDefault="00D45766" w:rsidP="00620C96">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nie uczestniczył w szkoleniu – brak zaświadczenia </w:t>
            </w:r>
          </w:p>
        </w:tc>
        <w:tc>
          <w:tcPr>
            <w:tcW w:w="425" w:type="dxa"/>
            <w:shd w:val="clear" w:color="auto" w:fill="auto"/>
            <w:vAlign w:val="center"/>
            <w:hideMark/>
          </w:tcPr>
          <w:p w14:paraId="24C13FD7" w14:textId="77777777" w:rsidR="00D45766" w:rsidRPr="000665F9" w:rsidRDefault="00D45766"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vAlign w:val="center"/>
            <w:hideMark/>
          </w:tcPr>
          <w:p w14:paraId="24BAE703" w14:textId="77777777" w:rsidR="00D45766" w:rsidRPr="000665F9" w:rsidRDefault="00D45766" w:rsidP="00F03974">
            <w:pPr>
              <w:spacing w:after="0" w:line="240" w:lineRule="auto"/>
              <w:rPr>
                <w:rFonts w:ascii="Times New Roman" w:eastAsia="Times New Roman" w:hAnsi="Times New Roman" w:cs="Times New Roman"/>
                <w:lang w:eastAsia="pl-PL"/>
              </w:rPr>
            </w:pPr>
          </w:p>
        </w:tc>
        <w:tc>
          <w:tcPr>
            <w:tcW w:w="1134" w:type="dxa"/>
            <w:vMerge/>
          </w:tcPr>
          <w:p w14:paraId="3F3912AF" w14:textId="77777777" w:rsidR="00D45766" w:rsidRPr="000665F9" w:rsidRDefault="00D45766" w:rsidP="00F03974">
            <w:pPr>
              <w:spacing w:after="0" w:line="240" w:lineRule="auto"/>
              <w:rPr>
                <w:rFonts w:ascii="Times New Roman" w:eastAsia="Times New Roman" w:hAnsi="Times New Roman" w:cs="Times New Roman"/>
                <w:b/>
                <w:bCs/>
                <w:lang w:eastAsia="pl-PL"/>
              </w:rPr>
            </w:pPr>
          </w:p>
        </w:tc>
        <w:tc>
          <w:tcPr>
            <w:tcW w:w="2551" w:type="dxa"/>
            <w:vMerge/>
            <w:vAlign w:val="center"/>
            <w:hideMark/>
          </w:tcPr>
          <w:p w14:paraId="313D11A4" w14:textId="0443FC77" w:rsidR="00D45766" w:rsidRPr="000665F9" w:rsidRDefault="00D45766" w:rsidP="00F03974">
            <w:pPr>
              <w:spacing w:after="0" w:line="240" w:lineRule="auto"/>
              <w:rPr>
                <w:rFonts w:ascii="Times New Roman" w:eastAsia="Times New Roman" w:hAnsi="Times New Roman" w:cs="Times New Roman"/>
                <w:b/>
                <w:bCs/>
                <w:lang w:eastAsia="pl-PL"/>
              </w:rPr>
            </w:pPr>
          </w:p>
        </w:tc>
        <w:tc>
          <w:tcPr>
            <w:tcW w:w="1276" w:type="dxa"/>
            <w:vMerge/>
            <w:vAlign w:val="center"/>
            <w:hideMark/>
          </w:tcPr>
          <w:p w14:paraId="0EDA9939" w14:textId="77777777" w:rsidR="00D45766" w:rsidRPr="000665F9" w:rsidRDefault="00D45766"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7334CE9C" w14:textId="77777777" w:rsidR="00D45766" w:rsidRPr="000665F9" w:rsidRDefault="00D45766" w:rsidP="00F03974">
            <w:pPr>
              <w:spacing w:after="0" w:line="240" w:lineRule="auto"/>
              <w:rPr>
                <w:rFonts w:ascii="Times New Roman" w:eastAsia="Times New Roman" w:hAnsi="Times New Roman" w:cs="Times New Roman"/>
                <w:lang w:eastAsia="pl-PL"/>
              </w:rPr>
            </w:pPr>
          </w:p>
        </w:tc>
        <w:tc>
          <w:tcPr>
            <w:tcW w:w="3544" w:type="dxa"/>
            <w:vMerge/>
          </w:tcPr>
          <w:p w14:paraId="7D876E33" w14:textId="77777777" w:rsidR="00D45766" w:rsidRPr="000665F9" w:rsidRDefault="00D45766" w:rsidP="00F03974">
            <w:pPr>
              <w:spacing w:after="0" w:line="240" w:lineRule="auto"/>
              <w:rPr>
                <w:rFonts w:ascii="Times New Roman" w:eastAsia="Times New Roman" w:hAnsi="Times New Roman" w:cs="Times New Roman"/>
                <w:lang w:eastAsia="pl-PL"/>
              </w:rPr>
            </w:pPr>
          </w:p>
        </w:tc>
      </w:tr>
      <w:tr w:rsidR="00F2173D" w:rsidRPr="000665F9" w14:paraId="690857B8" w14:textId="1A573AC7" w:rsidTr="00F2173D">
        <w:trPr>
          <w:gridAfter w:val="1"/>
          <w:wAfter w:w="1793" w:type="dxa"/>
          <w:trHeight w:val="1004"/>
        </w:trPr>
        <w:tc>
          <w:tcPr>
            <w:tcW w:w="403" w:type="dxa"/>
            <w:vMerge w:val="restart"/>
            <w:shd w:val="clear" w:color="auto" w:fill="FFFFFF" w:themeFill="background1"/>
            <w:vAlign w:val="center"/>
          </w:tcPr>
          <w:p w14:paraId="2F6EF367" w14:textId="0B70F7C4" w:rsidR="00F2173D" w:rsidRPr="000665F9" w:rsidRDefault="00F2173D" w:rsidP="00B25861">
            <w:pPr>
              <w:spacing w:after="0" w:line="240" w:lineRule="auto"/>
              <w:rPr>
                <w:rFonts w:ascii="Times New Roman" w:hAnsi="Times New Roman" w:cs="Times New Roman"/>
                <w:b/>
                <w:bCs/>
              </w:rPr>
            </w:pPr>
            <w:r w:rsidRPr="000665F9">
              <w:rPr>
                <w:rFonts w:ascii="Times New Roman" w:hAnsi="Times New Roman" w:cs="Times New Roman"/>
                <w:b/>
                <w:bCs/>
              </w:rPr>
              <w:t>4</w:t>
            </w:r>
          </w:p>
        </w:tc>
        <w:tc>
          <w:tcPr>
            <w:tcW w:w="975" w:type="dxa"/>
            <w:vMerge w:val="restart"/>
            <w:shd w:val="clear" w:color="auto" w:fill="FFFFFF" w:themeFill="background1"/>
            <w:noWrap/>
            <w:vAlign w:val="center"/>
          </w:tcPr>
          <w:p w14:paraId="7E81D484" w14:textId="34FED645" w:rsidR="00F2173D" w:rsidRPr="000665F9" w:rsidRDefault="00F2173D" w:rsidP="00B25861">
            <w:pPr>
              <w:spacing w:after="0" w:line="240" w:lineRule="auto"/>
              <w:rPr>
                <w:rFonts w:ascii="Times New Roman" w:hAnsi="Times New Roman" w:cs="Times New Roman"/>
                <w:b/>
                <w:bCs/>
              </w:rPr>
            </w:pPr>
            <w:r w:rsidRPr="000665F9">
              <w:rPr>
                <w:rFonts w:ascii="Times New Roman" w:hAnsi="Times New Roman" w:cs="Times New Roman"/>
                <w:b/>
                <w:bCs/>
              </w:rPr>
              <w:t>Rozwijanie   oferty obszaru</w:t>
            </w:r>
          </w:p>
        </w:tc>
        <w:tc>
          <w:tcPr>
            <w:tcW w:w="2002" w:type="dxa"/>
            <w:vMerge w:val="restart"/>
            <w:shd w:val="clear" w:color="auto" w:fill="FFFFFF" w:themeFill="background1"/>
            <w:vAlign w:val="center"/>
          </w:tcPr>
          <w:p w14:paraId="55C2D705" w14:textId="77777777" w:rsidR="00F2173D" w:rsidRPr="000665F9" w:rsidRDefault="00F2173D" w:rsidP="00F03974">
            <w:pPr>
              <w:spacing w:after="0" w:line="240" w:lineRule="auto"/>
              <w:jc w:val="center"/>
              <w:rPr>
                <w:rFonts w:ascii="Times New Roman" w:hAnsi="Times New Roman" w:cs="Times New Roman"/>
              </w:rPr>
            </w:pPr>
            <w:r w:rsidRPr="000665F9">
              <w:rPr>
                <w:rFonts w:ascii="Times New Roman" w:hAnsi="Times New Roman" w:cs="Times New Roman"/>
              </w:rPr>
              <w:t xml:space="preserve">Preferuje operacje wykonywane </w:t>
            </w:r>
            <w:r w:rsidRPr="000665F9">
              <w:rPr>
                <w:rFonts w:ascii="Times New Roman" w:hAnsi="Times New Roman" w:cs="Times New Roman"/>
                <w:b/>
              </w:rPr>
              <w:t>przez podmioty</w:t>
            </w:r>
            <w:r w:rsidRPr="000665F9">
              <w:rPr>
                <w:rFonts w:ascii="Times New Roman" w:hAnsi="Times New Roman" w:cs="Times New Roman"/>
              </w:rPr>
              <w:t xml:space="preserve"> tworzące lub rozwijające ofertę obszaru</w:t>
            </w:r>
          </w:p>
        </w:tc>
        <w:tc>
          <w:tcPr>
            <w:tcW w:w="993" w:type="dxa"/>
            <w:shd w:val="clear" w:color="auto" w:fill="auto"/>
            <w:vAlign w:val="center"/>
          </w:tcPr>
          <w:p w14:paraId="2EBFB974" w14:textId="170D6F50" w:rsidR="00F2173D" w:rsidRPr="000665F9" w:rsidRDefault="00F2173D" w:rsidP="00D5355E">
            <w:pPr>
              <w:spacing w:after="0" w:line="240" w:lineRule="auto"/>
              <w:rPr>
                <w:rFonts w:ascii="Times New Roman" w:hAnsi="Times New Roman" w:cs="Times New Roman"/>
              </w:rPr>
            </w:pPr>
            <w:r w:rsidRPr="000665F9">
              <w:rPr>
                <w:rFonts w:ascii="Times New Roman" w:hAnsi="Times New Roman" w:cs="Times New Roman"/>
              </w:rPr>
              <w:t>Podmiot tworzy nową  ofertę</w:t>
            </w:r>
          </w:p>
        </w:tc>
        <w:tc>
          <w:tcPr>
            <w:tcW w:w="425" w:type="dxa"/>
            <w:shd w:val="clear" w:color="auto" w:fill="auto"/>
            <w:vAlign w:val="center"/>
          </w:tcPr>
          <w:p w14:paraId="0C3A5A6E" w14:textId="77777777"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1701" w:type="dxa"/>
            <w:vMerge w:val="restart"/>
            <w:shd w:val="clear" w:color="auto" w:fill="auto"/>
            <w:vAlign w:val="center"/>
          </w:tcPr>
          <w:p w14:paraId="35ABE5C9" w14:textId="79740E53" w:rsidR="00F2173D" w:rsidRPr="000665F9" w:rsidRDefault="00F2173D" w:rsidP="00F03974">
            <w:pPr>
              <w:spacing w:after="0" w:line="240" w:lineRule="auto"/>
              <w:jc w:val="center"/>
              <w:rPr>
                <w:rFonts w:ascii="Times New Roman" w:eastAsia="Times New Roman" w:hAnsi="Times New Roman" w:cs="Times New Roman"/>
              </w:rPr>
            </w:pPr>
            <w:r w:rsidRPr="000665F9">
              <w:rPr>
                <w:rFonts w:ascii="Times New Roman" w:eastAsia="Times New Roman" w:hAnsi="Times New Roman" w:cs="Times New Roman"/>
                <w:lang w:eastAsia="pl-PL"/>
              </w:rPr>
              <w:t>Preferuje podmioty aktywnie tworzące ofertę obszaru, tj. zarejesrtowane podmioty (rejestracja nieodpłatna), których oferta jest  opisana na stronie www.dbpoleca. barycz.pl - baza produc</w:t>
            </w:r>
            <w:r w:rsidRPr="000665F9">
              <w:rPr>
                <w:rFonts w:ascii="Times New Roman" w:eastAsia="Times New Roman" w:hAnsi="Times New Roman" w:cs="Times New Roman"/>
              </w:rPr>
              <w:t>entów i usługodawców z obszaru.</w:t>
            </w:r>
          </w:p>
          <w:p w14:paraId="1E9B0FDC" w14:textId="77777777" w:rsidR="00F2173D" w:rsidRPr="000665F9" w:rsidRDefault="00F2173D" w:rsidP="00F03974">
            <w:pPr>
              <w:spacing w:after="0" w:line="240" w:lineRule="auto"/>
              <w:jc w:val="center"/>
              <w:rPr>
                <w:rFonts w:ascii="Times New Roman" w:eastAsia="Times New Roman" w:hAnsi="Times New Roman" w:cs="Times New Roman"/>
              </w:rPr>
            </w:pPr>
            <w:r w:rsidRPr="000665F9">
              <w:rPr>
                <w:rFonts w:ascii="Times New Roman" w:eastAsia="Times New Roman" w:hAnsi="Times New Roman" w:cs="Times New Roman"/>
              </w:rPr>
              <w:t>Wnioskujący podmiot</w:t>
            </w:r>
            <w:r w:rsidRPr="000665F9">
              <w:rPr>
                <w:rFonts w:ascii="Times New Roman" w:eastAsia="Times New Roman" w:hAnsi="Times New Roman" w:cs="Times New Roman"/>
                <w:lang w:eastAsia="pl-PL"/>
              </w:rPr>
              <w:t xml:space="preserve"> posiada potwierdzone rejestracją konto i aktua</w:t>
            </w:r>
            <w:r w:rsidRPr="000665F9">
              <w:rPr>
                <w:rFonts w:ascii="Times New Roman" w:eastAsia="Times New Roman" w:hAnsi="Times New Roman" w:cs="Times New Roman"/>
              </w:rPr>
              <w:t>lną ofertę .</w:t>
            </w:r>
          </w:p>
          <w:p w14:paraId="4E4E4080" w14:textId="7456842E" w:rsidR="00F2173D" w:rsidRPr="000665F9" w:rsidRDefault="00F2173D" w:rsidP="00F03974">
            <w:pPr>
              <w:spacing w:after="0" w:line="240" w:lineRule="auto"/>
              <w:jc w:val="center"/>
              <w:rPr>
                <w:rFonts w:ascii="Times New Roman" w:eastAsia="Times New Roman" w:hAnsi="Times New Roman" w:cs="Times New Roman"/>
              </w:rPr>
            </w:pPr>
            <w:r w:rsidRPr="000665F9">
              <w:rPr>
                <w:rFonts w:ascii="Times New Roman" w:eastAsia="Times New Roman" w:hAnsi="Times New Roman" w:cs="Times New Roman"/>
              </w:rPr>
              <w:t>W</w:t>
            </w:r>
            <w:r w:rsidRPr="000665F9">
              <w:rPr>
                <w:rFonts w:ascii="Times New Roman" w:eastAsia="Times New Roman" w:hAnsi="Times New Roman" w:cs="Times New Roman"/>
                <w:lang w:eastAsia="pl-PL"/>
              </w:rPr>
              <w:t xml:space="preserve">niosek zawiera opis planowanej </w:t>
            </w:r>
            <w:r w:rsidRPr="000665F9">
              <w:rPr>
                <w:rFonts w:ascii="Times New Roman" w:eastAsia="Times New Roman" w:hAnsi="Times New Roman" w:cs="Times New Roman"/>
              </w:rPr>
              <w:t xml:space="preserve"> oferty lub zakres  rozwijanej</w:t>
            </w:r>
            <w:r w:rsidRPr="000665F9">
              <w:rPr>
                <w:rFonts w:ascii="Times New Roman" w:eastAsia="Times New Roman" w:hAnsi="Times New Roman" w:cs="Times New Roman"/>
                <w:lang w:eastAsia="pl-PL"/>
              </w:rPr>
              <w:t xml:space="preserve"> </w:t>
            </w:r>
            <w:r w:rsidRPr="000665F9">
              <w:rPr>
                <w:rFonts w:ascii="Times New Roman" w:eastAsia="Times New Roman" w:hAnsi="Times New Roman" w:cs="Times New Roman"/>
              </w:rPr>
              <w:t>aktualnej oferty.</w:t>
            </w:r>
          </w:p>
          <w:p w14:paraId="3DBC3B78" w14:textId="6457A07E" w:rsidR="00F2173D" w:rsidRPr="000665F9" w:rsidRDefault="00F2173D" w:rsidP="005C3A2E">
            <w:pPr>
              <w:spacing w:after="0" w:line="240" w:lineRule="auto"/>
              <w:jc w:val="center"/>
              <w:rPr>
                <w:rFonts w:ascii="Times New Roman" w:eastAsia="Times New Roman" w:hAnsi="Times New Roman" w:cs="Times New Roman"/>
              </w:rPr>
            </w:pPr>
            <w:r w:rsidRPr="000665F9">
              <w:rPr>
                <w:rFonts w:ascii="Times New Roman" w:eastAsia="Times New Roman" w:hAnsi="Times New Roman" w:cs="Times New Roman"/>
              </w:rPr>
              <w:lastRenderedPageBreak/>
              <w:t xml:space="preserve">Weryfikowane na podstawie danych ze strony na dzień złożenia wniosku. </w:t>
            </w:r>
          </w:p>
        </w:tc>
        <w:tc>
          <w:tcPr>
            <w:tcW w:w="1134" w:type="dxa"/>
            <w:vMerge w:val="restart"/>
          </w:tcPr>
          <w:p w14:paraId="788D44F0" w14:textId="1D898CB2" w:rsidR="00F2173D" w:rsidRPr="000665F9" w:rsidRDefault="00F2173D"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xml:space="preserve">1.Wydruk ze strony www.dbpoleca.barycz.pl z informacją o ofercie.  </w:t>
            </w:r>
          </w:p>
        </w:tc>
        <w:tc>
          <w:tcPr>
            <w:tcW w:w="2551" w:type="dxa"/>
            <w:vMerge w:val="restart"/>
            <w:shd w:val="clear" w:color="auto" w:fill="auto"/>
            <w:vAlign w:val="center"/>
          </w:tcPr>
          <w:p w14:paraId="79424E8B" w14:textId="0B8E98EC"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Istniejące na obszarze markowe, rozpoznawalne i identyfikowane z obszarem produkty lokalne oraz rękodzielnicze, w tym karp jako rozpoznawany markowy produkt obszaru (B, D).</w:t>
            </w:r>
          </w:p>
          <w:p w14:paraId="7FCC3689" w14:textId="6A4F6052"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Niewystarczająca  współpraca  podmiotów usługowych (noclegi, gastronomia, oferta turystyczna, komunikacja) (B, W).</w:t>
            </w:r>
          </w:p>
          <w:p w14:paraId="2B2F119B" w14:textId="702357BD"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Niewystarczająca współpraca podmiotów rolnych i rybackich z innymi podmiotami (sklepy, restauracje, sprzedaż bezpośrednia) w ramach krótkiego łańcucha dostaw (W, B).</w:t>
            </w:r>
          </w:p>
          <w:p w14:paraId="58551257" w14:textId="74D6E1AF"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Brak kompleksowej oferty rekreacyjnej  i turystycznej  obszaru, w tym dostosowania jej do potrzeb turysty </w:t>
            </w:r>
            <w:r w:rsidRPr="000665F9">
              <w:rPr>
                <w:rFonts w:ascii="Times New Roman" w:eastAsia="Times New Roman" w:hAnsi="Times New Roman" w:cs="Times New Roman"/>
                <w:lang w:eastAsia="pl-PL"/>
              </w:rPr>
              <w:lastRenderedPageBreak/>
              <w:t>zagranicznego, rodzin z dziećmi, seniorów, niepełnosprawnych, grup sportowych (W, B).</w:t>
            </w:r>
          </w:p>
        </w:tc>
        <w:tc>
          <w:tcPr>
            <w:tcW w:w="1276" w:type="dxa"/>
            <w:vMerge w:val="restart"/>
            <w:shd w:val="clear" w:color="auto" w:fill="auto"/>
            <w:vAlign w:val="center"/>
          </w:tcPr>
          <w:p w14:paraId="5BEFD5A4" w14:textId="204E7AB3"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1.2_4</w:t>
            </w:r>
          </w:p>
          <w:p w14:paraId="4FBCE37B" w14:textId="4C88B616"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2.1_5</w:t>
            </w:r>
          </w:p>
          <w:p w14:paraId="33BE4BB3" w14:textId="686F09BC"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2.2_4</w:t>
            </w:r>
          </w:p>
          <w:p w14:paraId="06D555C8" w14:textId="00C29319"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w:t>
            </w:r>
          </w:p>
          <w:p w14:paraId="4391CA6C" w14:textId="525FAC91"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3B6C0919" w14:textId="1552941F"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1C092356" w14:textId="2A424271"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4AFBBB2C" w14:textId="73E5207A"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2.1.3_1</w:t>
            </w:r>
          </w:p>
          <w:p w14:paraId="416283E9" w14:textId="33E5F781"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1854E7AF" w14:textId="07A8D5E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p w14:paraId="52AD7516" w14:textId="1AE3CB93"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szkolenia z oferty obszaru – serwisy, kampania promocyjna  DBP, edukacja (K)</w:t>
            </w:r>
          </w:p>
        </w:tc>
        <w:tc>
          <w:tcPr>
            <w:tcW w:w="992" w:type="dxa"/>
            <w:vMerge w:val="restart"/>
            <w:shd w:val="clear" w:color="auto" w:fill="auto"/>
            <w:noWrap/>
            <w:vAlign w:val="center"/>
          </w:tcPr>
          <w:p w14:paraId="6371B2E5"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1BE8D63B"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4E6F6382"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22495668"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7284A7FF"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5EC988AC" w14:textId="49D4ABC0"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662DE822"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0A2F3BFE"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511D385E"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544" w:type="dxa"/>
            <w:vMerge w:val="restart"/>
          </w:tcPr>
          <w:p w14:paraId="2063600F" w14:textId="013F5F19" w:rsidR="00F2173D" w:rsidRPr="000665F9" w:rsidRDefault="00D45766"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 opisie wskazano termin aktualności oferty na dzień składania wniosku</w:t>
            </w:r>
          </w:p>
        </w:tc>
      </w:tr>
      <w:tr w:rsidR="00F2173D" w:rsidRPr="000665F9" w14:paraId="37FD83F5" w14:textId="275807D2" w:rsidTr="00F2173D">
        <w:trPr>
          <w:gridAfter w:val="1"/>
          <w:wAfter w:w="1793" w:type="dxa"/>
          <w:trHeight w:val="1132"/>
        </w:trPr>
        <w:tc>
          <w:tcPr>
            <w:tcW w:w="403" w:type="dxa"/>
            <w:vMerge/>
            <w:shd w:val="clear" w:color="auto" w:fill="FFFFFF" w:themeFill="background1"/>
            <w:vAlign w:val="center"/>
          </w:tcPr>
          <w:p w14:paraId="19E83A79" w14:textId="77777777" w:rsidR="00F2173D" w:rsidRPr="000665F9" w:rsidRDefault="00F2173D" w:rsidP="00B25861">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tcPr>
          <w:p w14:paraId="001A2B6E" w14:textId="4E7C8431" w:rsidR="00F2173D" w:rsidRPr="000665F9" w:rsidRDefault="00F2173D" w:rsidP="00B25861">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tcPr>
          <w:p w14:paraId="0700B890" w14:textId="77777777" w:rsidR="00F2173D" w:rsidRPr="000665F9" w:rsidRDefault="00F2173D" w:rsidP="00F03974">
            <w:pPr>
              <w:spacing w:after="0" w:line="240" w:lineRule="auto"/>
              <w:jc w:val="center"/>
              <w:rPr>
                <w:rFonts w:ascii="Times New Roman" w:eastAsia="Times New Roman" w:hAnsi="Times New Roman" w:cs="Times New Roman"/>
                <w:lang w:eastAsia="pl-PL"/>
              </w:rPr>
            </w:pPr>
          </w:p>
        </w:tc>
        <w:tc>
          <w:tcPr>
            <w:tcW w:w="993" w:type="dxa"/>
            <w:shd w:val="clear" w:color="auto" w:fill="auto"/>
            <w:vAlign w:val="center"/>
          </w:tcPr>
          <w:p w14:paraId="41B51620" w14:textId="3619C6A2" w:rsidR="00F2173D" w:rsidRPr="000665F9" w:rsidRDefault="00F2173D" w:rsidP="00B25861">
            <w:pPr>
              <w:spacing w:after="0" w:line="240" w:lineRule="auto"/>
              <w:rPr>
                <w:rFonts w:ascii="Times New Roman" w:hAnsi="Times New Roman" w:cs="Times New Roman"/>
              </w:rPr>
            </w:pPr>
            <w:r w:rsidRPr="000665F9">
              <w:rPr>
                <w:rFonts w:ascii="Times New Roman" w:hAnsi="Times New Roman" w:cs="Times New Roman"/>
              </w:rPr>
              <w:t>Podmiot rozwija istniejąca ofertę</w:t>
            </w:r>
          </w:p>
        </w:tc>
        <w:tc>
          <w:tcPr>
            <w:tcW w:w="425" w:type="dxa"/>
            <w:shd w:val="clear" w:color="auto" w:fill="auto"/>
            <w:vAlign w:val="center"/>
          </w:tcPr>
          <w:p w14:paraId="5B1E991D" w14:textId="77777777"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1701" w:type="dxa"/>
            <w:vMerge/>
            <w:shd w:val="clear" w:color="auto" w:fill="auto"/>
            <w:vAlign w:val="center"/>
          </w:tcPr>
          <w:p w14:paraId="3FE4D3BD" w14:textId="77777777" w:rsidR="00F2173D" w:rsidRPr="000665F9" w:rsidRDefault="00F2173D" w:rsidP="00F03974">
            <w:pPr>
              <w:spacing w:after="0" w:line="240" w:lineRule="auto"/>
              <w:jc w:val="center"/>
              <w:rPr>
                <w:rFonts w:ascii="Times New Roman" w:eastAsia="Times New Roman" w:hAnsi="Times New Roman" w:cs="Times New Roman"/>
                <w:lang w:eastAsia="pl-PL"/>
              </w:rPr>
            </w:pPr>
          </w:p>
        </w:tc>
        <w:tc>
          <w:tcPr>
            <w:tcW w:w="1134" w:type="dxa"/>
            <w:vMerge/>
          </w:tcPr>
          <w:p w14:paraId="6B6C5294" w14:textId="77777777" w:rsidR="00F2173D" w:rsidRPr="000665F9" w:rsidRDefault="00F2173D" w:rsidP="00F03974">
            <w:pPr>
              <w:spacing w:after="0" w:line="240" w:lineRule="auto"/>
              <w:jc w:val="center"/>
              <w:rPr>
                <w:rFonts w:ascii="Times New Roman" w:eastAsia="Times New Roman" w:hAnsi="Times New Roman" w:cs="Times New Roman"/>
                <w:b/>
                <w:bCs/>
                <w:lang w:eastAsia="pl-PL"/>
              </w:rPr>
            </w:pPr>
          </w:p>
        </w:tc>
        <w:tc>
          <w:tcPr>
            <w:tcW w:w="2551" w:type="dxa"/>
            <w:vMerge/>
            <w:shd w:val="clear" w:color="auto" w:fill="auto"/>
            <w:vAlign w:val="center"/>
          </w:tcPr>
          <w:p w14:paraId="489BCA35" w14:textId="5E9A95A9" w:rsidR="00F2173D" w:rsidRPr="000665F9" w:rsidRDefault="00F2173D" w:rsidP="00F03974">
            <w:pPr>
              <w:spacing w:after="0" w:line="240" w:lineRule="auto"/>
              <w:jc w:val="center"/>
              <w:rPr>
                <w:rFonts w:ascii="Times New Roman" w:eastAsia="Times New Roman" w:hAnsi="Times New Roman" w:cs="Times New Roman"/>
                <w:b/>
                <w:bCs/>
                <w:lang w:eastAsia="pl-PL"/>
              </w:rPr>
            </w:pPr>
          </w:p>
        </w:tc>
        <w:tc>
          <w:tcPr>
            <w:tcW w:w="1276" w:type="dxa"/>
            <w:vMerge/>
            <w:shd w:val="clear" w:color="auto" w:fill="auto"/>
            <w:vAlign w:val="center"/>
          </w:tcPr>
          <w:p w14:paraId="1BA93736" w14:textId="77777777" w:rsidR="00F2173D" w:rsidRPr="000665F9" w:rsidRDefault="00F2173D"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45B7D1EE" w14:textId="77777777" w:rsidR="00F2173D" w:rsidRPr="000665F9" w:rsidRDefault="00F2173D" w:rsidP="00F03974">
            <w:pPr>
              <w:spacing w:after="0" w:line="240" w:lineRule="auto"/>
              <w:rPr>
                <w:rFonts w:ascii="Times New Roman" w:eastAsia="Times New Roman" w:hAnsi="Times New Roman" w:cs="Times New Roman"/>
                <w:lang w:eastAsia="pl-PL"/>
              </w:rPr>
            </w:pPr>
          </w:p>
        </w:tc>
        <w:tc>
          <w:tcPr>
            <w:tcW w:w="3544" w:type="dxa"/>
            <w:vMerge/>
          </w:tcPr>
          <w:p w14:paraId="1522AC3F" w14:textId="77777777" w:rsidR="00F2173D" w:rsidRPr="000665F9" w:rsidRDefault="00F2173D" w:rsidP="00F03974">
            <w:pPr>
              <w:spacing w:after="0" w:line="240" w:lineRule="auto"/>
              <w:rPr>
                <w:rFonts w:ascii="Times New Roman" w:eastAsia="Times New Roman" w:hAnsi="Times New Roman" w:cs="Times New Roman"/>
                <w:lang w:eastAsia="pl-PL"/>
              </w:rPr>
            </w:pPr>
          </w:p>
        </w:tc>
      </w:tr>
      <w:tr w:rsidR="00F2173D" w:rsidRPr="000665F9" w14:paraId="5E002185" w14:textId="2735DCF5" w:rsidTr="00F2173D">
        <w:trPr>
          <w:gridAfter w:val="1"/>
          <w:wAfter w:w="1793" w:type="dxa"/>
          <w:trHeight w:val="476"/>
        </w:trPr>
        <w:tc>
          <w:tcPr>
            <w:tcW w:w="403" w:type="dxa"/>
            <w:vMerge/>
            <w:shd w:val="clear" w:color="auto" w:fill="FFFFFF" w:themeFill="background1"/>
            <w:vAlign w:val="center"/>
          </w:tcPr>
          <w:p w14:paraId="1AB72C3F" w14:textId="77777777" w:rsidR="00F2173D" w:rsidRPr="000665F9" w:rsidRDefault="00F2173D" w:rsidP="00B25861">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tcPr>
          <w:p w14:paraId="13BC2872" w14:textId="7D17F24B" w:rsidR="00F2173D" w:rsidRPr="000665F9" w:rsidRDefault="00F2173D" w:rsidP="00B25861">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tcPr>
          <w:p w14:paraId="34685A1B" w14:textId="77777777" w:rsidR="00F2173D" w:rsidRPr="000665F9" w:rsidRDefault="00F2173D" w:rsidP="00F03974">
            <w:pPr>
              <w:spacing w:after="0" w:line="240" w:lineRule="auto"/>
              <w:jc w:val="center"/>
              <w:rPr>
                <w:rFonts w:ascii="Times New Roman" w:eastAsia="Times New Roman" w:hAnsi="Times New Roman" w:cs="Times New Roman"/>
                <w:lang w:eastAsia="pl-PL"/>
              </w:rPr>
            </w:pPr>
          </w:p>
        </w:tc>
        <w:tc>
          <w:tcPr>
            <w:tcW w:w="993" w:type="dxa"/>
            <w:shd w:val="clear" w:color="auto" w:fill="auto"/>
            <w:vAlign w:val="center"/>
          </w:tcPr>
          <w:p w14:paraId="22559C98" w14:textId="77777777" w:rsidR="00F2173D" w:rsidRPr="000665F9" w:rsidRDefault="00F2173D" w:rsidP="00B25861">
            <w:pPr>
              <w:spacing w:after="0" w:line="240" w:lineRule="auto"/>
              <w:rPr>
                <w:rFonts w:ascii="Times New Roman" w:hAnsi="Times New Roman" w:cs="Times New Roman"/>
              </w:rPr>
            </w:pPr>
            <w:r w:rsidRPr="000665F9">
              <w:rPr>
                <w:rFonts w:ascii="Times New Roman" w:hAnsi="Times New Roman" w:cs="Times New Roman"/>
              </w:rPr>
              <w:t xml:space="preserve">brak powiązań podmiotu z ofertą obszaru </w:t>
            </w:r>
          </w:p>
        </w:tc>
        <w:tc>
          <w:tcPr>
            <w:tcW w:w="425" w:type="dxa"/>
            <w:shd w:val="clear" w:color="auto" w:fill="auto"/>
            <w:vAlign w:val="center"/>
          </w:tcPr>
          <w:p w14:paraId="49654471" w14:textId="77777777"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shd w:val="clear" w:color="auto" w:fill="auto"/>
            <w:vAlign w:val="center"/>
          </w:tcPr>
          <w:p w14:paraId="4CFF78FE" w14:textId="77777777" w:rsidR="00F2173D" w:rsidRPr="000665F9" w:rsidRDefault="00F2173D" w:rsidP="00F03974">
            <w:pPr>
              <w:spacing w:after="0" w:line="240" w:lineRule="auto"/>
              <w:jc w:val="center"/>
              <w:rPr>
                <w:rFonts w:ascii="Times New Roman" w:eastAsia="Times New Roman" w:hAnsi="Times New Roman" w:cs="Times New Roman"/>
                <w:lang w:eastAsia="pl-PL"/>
              </w:rPr>
            </w:pPr>
          </w:p>
        </w:tc>
        <w:tc>
          <w:tcPr>
            <w:tcW w:w="1134" w:type="dxa"/>
            <w:vMerge/>
          </w:tcPr>
          <w:p w14:paraId="2A5843A5" w14:textId="77777777" w:rsidR="00F2173D" w:rsidRPr="000665F9" w:rsidRDefault="00F2173D" w:rsidP="00F03974">
            <w:pPr>
              <w:spacing w:after="0" w:line="240" w:lineRule="auto"/>
              <w:jc w:val="center"/>
              <w:rPr>
                <w:rFonts w:ascii="Times New Roman" w:eastAsia="Times New Roman" w:hAnsi="Times New Roman" w:cs="Times New Roman"/>
                <w:b/>
                <w:bCs/>
                <w:lang w:eastAsia="pl-PL"/>
              </w:rPr>
            </w:pPr>
          </w:p>
        </w:tc>
        <w:tc>
          <w:tcPr>
            <w:tcW w:w="2551" w:type="dxa"/>
            <w:vMerge/>
            <w:shd w:val="clear" w:color="auto" w:fill="auto"/>
            <w:vAlign w:val="center"/>
          </w:tcPr>
          <w:p w14:paraId="7FD18F39" w14:textId="35A8DDF8" w:rsidR="00F2173D" w:rsidRPr="000665F9" w:rsidRDefault="00F2173D" w:rsidP="00F03974">
            <w:pPr>
              <w:spacing w:after="0" w:line="240" w:lineRule="auto"/>
              <w:jc w:val="center"/>
              <w:rPr>
                <w:rFonts w:ascii="Times New Roman" w:eastAsia="Times New Roman" w:hAnsi="Times New Roman" w:cs="Times New Roman"/>
                <w:b/>
                <w:bCs/>
                <w:lang w:eastAsia="pl-PL"/>
              </w:rPr>
            </w:pPr>
          </w:p>
        </w:tc>
        <w:tc>
          <w:tcPr>
            <w:tcW w:w="1276" w:type="dxa"/>
            <w:vMerge/>
            <w:shd w:val="clear" w:color="auto" w:fill="auto"/>
            <w:vAlign w:val="center"/>
          </w:tcPr>
          <w:p w14:paraId="25706D94" w14:textId="77777777" w:rsidR="00F2173D" w:rsidRPr="000665F9" w:rsidRDefault="00F2173D"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65288195" w14:textId="77777777" w:rsidR="00F2173D" w:rsidRPr="000665F9" w:rsidRDefault="00F2173D" w:rsidP="00F03974">
            <w:pPr>
              <w:spacing w:after="0" w:line="240" w:lineRule="auto"/>
              <w:rPr>
                <w:rFonts w:ascii="Times New Roman" w:eastAsia="Times New Roman" w:hAnsi="Times New Roman" w:cs="Times New Roman"/>
                <w:lang w:eastAsia="pl-PL"/>
              </w:rPr>
            </w:pPr>
          </w:p>
        </w:tc>
        <w:tc>
          <w:tcPr>
            <w:tcW w:w="3544" w:type="dxa"/>
            <w:vMerge/>
          </w:tcPr>
          <w:p w14:paraId="3F5CD0D9" w14:textId="77777777" w:rsidR="00F2173D" w:rsidRPr="000665F9" w:rsidRDefault="00F2173D" w:rsidP="00F03974">
            <w:pPr>
              <w:spacing w:after="0" w:line="240" w:lineRule="auto"/>
              <w:rPr>
                <w:rFonts w:ascii="Times New Roman" w:eastAsia="Times New Roman" w:hAnsi="Times New Roman" w:cs="Times New Roman"/>
                <w:lang w:eastAsia="pl-PL"/>
              </w:rPr>
            </w:pPr>
          </w:p>
        </w:tc>
      </w:tr>
      <w:tr w:rsidR="00187E39" w:rsidRPr="000665F9" w14:paraId="16BC887E" w14:textId="1CF863CE" w:rsidTr="00B25861">
        <w:trPr>
          <w:gridAfter w:val="1"/>
          <w:wAfter w:w="1793" w:type="dxa"/>
          <w:trHeight w:val="9406"/>
        </w:trPr>
        <w:tc>
          <w:tcPr>
            <w:tcW w:w="403" w:type="dxa"/>
            <w:vMerge w:val="restart"/>
            <w:shd w:val="clear" w:color="auto" w:fill="FFFFFF" w:themeFill="background1"/>
            <w:vAlign w:val="center"/>
          </w:tcPr>
          <w:p w14:paraId="472CC60A" w14:textId="59565480"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lastRenderedPageBreak/>
              <w:t>5</w:t>
            </w:r>
          </w:p>
        </w:tc>
        <w:tc>
          <w:tcPr>
            <w:tcW w:w="975" w:type="dxa"/>
            <w:vMerge w:val="restart"/>
            <w:shd w:val="clear" w:color="auto" w:fill="FFFFFF" w:themeFill="background1"/>
            <w:noWrap/>
            <w:vAlign w:val="center"/>
          </w:tcPr>
          <w:p w14:paraId="4612D6D7" w14:textId="00293040"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Innowacyjność  </w:t>
            </w:r>
          </w:p>
        </w:tc>
        <w:tc>
          <w:tcPr>
            <w:tcW w:w="2002" w:type="dxa"/>
            <w:vMerge w:val="restart"/>
            <w:shd w:val="clear" w:color="auto" w:fill="FFFFFF" w:themeFill="background1"/>
            <w:vAlign w:val="center"/>
          </w:tcPr>
          <w:p w14:paraId="5BC8C2AE" w14:textId="16C87452" w:rsidR="00914F35" w:rsidRPr="000665F9" w:rsidRDefault="00914F35" w:rsidP="00FD1626">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Preferuje operacje niespotykane w skali, gminy</w:t>
            </w:r>
            <w:r w:rsidR="00FD1626" w:rsidRPr="000665F9">
              <w:rPr>
                <w:rFonts w:ascii="Times New Roman" w:eastAsia="Times New Roman" w:hAnsi="Times New Roman" w:cs="Times New Roman"/>
                <w:lang w:eastAsia="pl-PL"/>
              </w:rPr>
              <w:t xml:space="preserve"> i</w:t>
            </w:r>
            <w:r w:rsidRPr="000665F9">
              <w:rPr>
                <w:rFonts w:ascii="Times New Roman" w:eastAsia="Times New Roman" w:hAnsi="Times New Roman" w:cs="Times New Roman"/>
                <w:lang w:eastAsia="pl-PL"/>
              </w:rPr>
              <w:t xml:space="preserve"> przedsiębiorstwa lub organizacji, tj. wykorzystujące niepraktykowane dotąd zastosowania zasobów, rozwiązań i potencjału (przyrodniczego, wodnego  kulturowego, rybackiego, architektonicznego itp.). </w:t>
            </w:r>
          </w:p>
        </w:tc>
        <w:tc>
          <w:tcPr>
            <w:tcW w:w="993" w:type="dxa"/>
            <w:shd w:val="clear" w:color="auto" w:fill="auto"/>
            <w:vAlign w:val="center"/>
          </w:tcPr>
          <w:p w14:paraId="3FE17F7A" w14:textId="23231D85" w:rsidR="00914F35" w:rsidRPr="000665F9" w:rsidRDefault="00914F35" w:rsidP="00F03974">
            <w:pPr>
              <w:spacing w:after="0" w:line="240" w:lineRule="auto"/>
              <w:rPr>
                <w:rFonts w:ascii="Times New Roman" w:hAnsi="Times New Roman" w:cs="Times New Roman"/>
              </w:rPr>
            </w:pPr>
            <w:r w:rsidRPr="000665F9">
              <w:rPr>
                <w:rFonts w:ascii="Times New Roman" w:hAnsi="Times New Roman" w:cs="Times New Roman"/>
              </w:rPr>
              <w:t>innowacja na poziomie wykorzystania zasobu lub procesu i produktu</w:t>
            </w:r>
          </w:p>
        </w:tc>
        <w:tc>
          <w:tcPr>
            <w:tcW w:w="425" w:type="dxa"/>
            <w:shd w:val="clear" w:color="auto" w:fill="auto"/>
            <w:vAlign w:val="center"/>
          </w:tcPr>
          <w:p w14:paraId="48E4453C"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1701" w:type="dxa"/>
            <w:vMerge w:val="restart"/>
            <w:shd w:val="clear" w:color="auto" w:fill="auto"/>
            <w:vAlign w:val="center"/>
          </w:tcPr>
          <w:p w14:paraId="7840E76F" w14:textId="10B4F850"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Kryterium weryfikowane na podstawie informacji we wniosku lub biznesplanie. Zaplanowane działania i /lub koszty przyczynią się wprowadzenia innowacji w zakresie wykorzystania zasobów lub innowacji  produktowej lub procesowej - nowego lub znacząco ulepszonego rozwiązania w odniesieniu do </w:t>
            </w:r>
            <w:r w:rsidRPr="000665F9">
              <w:rPr>
                <w:rFonts w:ascii="Times New Roman" w:eastAsia="Times New Roman" w:hAnsi="Times New Roman" w:cs="Times New Roman"/>
                <w:b/>
                <w:lang w:eastAsia="pl-PL"/>
              </w:rPr>
              <w:t>produktu</w:t>
            </w:r>
            <w:r w:rsidRPr="000665F9">
              <w:rPr>
                <w:rFonts w:ascii="Times New Roman" w:eastAsia="Times New Roman" w:hAnsi="Times New Roman" w:cs="Times New Roman"/>
                <w:lang w:eastAsia="pl-PL"/>
              </w:rPr>
              <w:t xml:space="preserve"> (towaru lub usługi), </w:t>
            </w:r>
            <w:r w:rsidRPr="000665F9">
              <w:rPr>
                <w:rFonts w:ascii="Times New Roman" w:eastAsia="Times New Roman" w:hAnsi="Times New Roman" w:cs="Times New Roman"/>
                <w:b/>
                <w:lang w:eastAsia="pl-PL"/>
              </w:rPr>
              <w:t xml:space="preserve">procesu </w:t>
            </w:r>
            <w:r w:rsidRPr="000665F9">
              <w:rPr>
                <w:rFonts w:ascii="Times New Roman" w:eastAsia="Times New Roman" w:hAnsi="Times New Roman" w:cs="Times New Roman"/>
                <w:lang w:eastAsia="pl-PL"/>
              </w:rPr>
              <w:t>w tym</w:t>
            </w:r>
            <w:r w:rsidRPr="000665F9">
              <w:rPr>
                <w:rFonts w:ascii="Times New Roman" w:eastAsia="Times New Roman" w:hAnsi="Times New Roman" w:cs="Times New Roman"/>
                <w:b/>
                <w:lang w:eastAsia="pl-PL"/>
              </w:rPr>
              <w:t xml:space="preserve"> marketingu.  </w:t>
            </w:r>
            <w:r w:rsidRPr="000665F9">
              <w:rPr>
                <w:rFonts w:ascii="Times New Roman" w:eastAsia="Times New Roman" w:hAnsi="Times New Roman" w:cs="Times New Roman"/>
                <w:lang w:eastAsia="pl-PL"/>
              </w:rPr>
              <w:br/>
              <w:t xml:space="preserve">• innowację produktową - wprowadzenie na rynek nowego towaru lub usługi lub znaczące </w:t>
            </w:r>
            <w:r w:rsidRPr="000665F9">
              <w:rPr>
                <w:rFonts w:ascii="Times New Roman" w:eastAsia="Times New Roman" w:hAnsi="Times New Roman" w:cs="Times New Roman"/>
                <w:lang w:eastAsia="pl-PL"/>
              </w:rPr>
              <w:lastRenderedPageBreak/>
              <w:t>ulepszenie oferowanych uprzednio towarów i usług;</w:t>
            </w:r>
          </w:p>
          <w:p w14:paraId="6CFB88F4"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innowację procesową - wprowadzenie do praktyki  nowych lub znacząco ulepszonych metod produkcji lub dostawy;</w:t>
            </w:r>
          </w:p>
          <w:p w14:paraId="08C1EDC2"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innowację marketingową - zastosowanie nowej metody marketingowej obejmującej znaczące zmiany w wyglądzie produktu, jego opakowaniu, pozycjonowaniu, promocji, polityce cenowej lub modelu biznesowym, wynikającej z nowej strategii marketingowej przedsiębiorstwa;</w:t>
            </w:r>
          </w:p>
        </w:tc>
        <w:tc>
          <w:tcPr>
            <w:tcW w:w="1134" w:type="dxa"/>
            <w:vMerge w:val="restart"/>
          </w:tcPr>
          <w:p w14:paraId="6D2B1D15" w14:textId="347F4190" w:rsidR="00914F35" w:rsidRPr="000665F9" w:rsidRDefault="00914F35" w:rsidP="00B25861">
            <w:pPr>
              <w:spacing w:after="0" w:line="240" w:lineRule="auto"/>
              <w:rPr>
                <w:rFonts w:ascii="Times New Roman" w:eastAsia="Times New Roman" w:hAnsi="Times New Roman" w:cs="Times New Roman"/>
                <w:lang w:eastAsia="pl-PL"/>
              </w:rPr>
            </w:pPr>
          </w:p>
        </w:tc>
        <w:tc>
          <w:tcPr>
            <w:tcW w:w="2551" w:type="dxa"/>
            <w:vMerge w:val="restart"/>
            <w:shd w:val="clear" w:color="auto" w:fill="auto"/>
            <w:vAlign w:val="center"/>
          </w:tcPr>
          <w:p w14:paraId="08127654" w14:textId="1727CE89"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Ograniczona możliwość dostępu do innowacji ze względu na relatywnie wysokie koszty nowych rozwiązań; braki w know-how (W).</w:t>
            </w:r>
          </w:p>
          <w:p w14:paraId="7581717D" w14:textId="235E8403"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Wysokie koszty nowoczesnych instalacji dla </w:t>
            </w:r>
            <w:proofErr w:type="spellStart"/>
            <w:r w:rsidRPr="000665F9">
              <w:rPr>
                <w:rFonts w:ascii="Times New Roman" w:eastAsia="Times New Roman" w:hAnsi="Times New Roman" w:cs="Times New Roman"/>
                <w:lang w:eastAsia="pl-PL"/>
              </w:rPr>
              <w:t>ekoinnowacyjnych</w:t>
            </w:r>
            <w:proofErr w:type="spellEnd"/>
            <w:r w:rsidRPr="000665F9">
              <w:rPr>
                <w:rFonts w:ascii="Times New Roman" w:eastAsia="Times New Roman" w:hAnsi="Times New Roman" w:cs="Times New Roman"/>
                <w:lang w:eastAsia="pl-PL"/>
              </w:rPr>
              <w:t xml:space="preserve"> rozwiązań (w tym alternatywnych źródeł energii eklektycznej oraz ciepła) (W).</w:t>
            </w:r>
          </w:p>
          <w:p w14:paraId="05B9CE6C" w14:textId="6A2A0404"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Wykorzystanie potencjału napływowych mieszkańców (inicjatywy, kreowanie nowych produktów, usług) (W).</w:t>
            </w:r>
          </w:p>
          <w:p w14:paraId="12CADB5C" w14:textId="7225B1F6"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lang w:eastAsia="pl-PL"/>
              </w:rPr>
              <w:t>Odpływ młodych i aktywnych ludzi, brak wsparcia dla „wypalonych” liderów (W).</w:t>
            </w:r>
          </w:p>
        </w:tc>
        <w:tc>
          <w:tcPr>
            <w:tcW w:w="1276" w:type="dxa"/>
            <w:vMerge w:val="restart"/>
            <w:shd w:val="clear" w:color="auto" w:fill="auto"/>
            <w:vAlign w:val="center"/>
          </w:tcPr>
          <w:p w14:paraId="2AFBD2AA"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1.1_1,2</w:t>
            </w:r>
          </w:p>
          <w:p w14:paraId="672F0111"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3F67F193" w14:textId="67443C23"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5C99456D"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206A20D4"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431B53A6"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4837CB76" w14:textId="3BC75B98"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2FAEE9A6" w14:textId="5D7FEBF0"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0F8B4FB9"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0539FCC9"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1D53B082"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2.1.3_1</w:t>
            </w:r>
          </w:p>
          <w:p w14:paraId="05CBC590"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0B4E0E86" w14:textId="081A2E26"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2" w:type="dxa"/>
            <w:vMerge w:val="restart"/>
            <w:shd w:val="clear" w:color="auto" w:fill="auto"/>
            <w:noWrap/>
            <w:vAlign w:val="center"/>
          </w:tcPr>
          <w:p w14:paraId="4C8FE3B3"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471F2CA2"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12001E31"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29930163"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07A906AA"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7ECDB166" w14:textId="043C1E1A"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7A71571C"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6927C594"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35D3BB13"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544" w:type="dxa"/>
          </w:tcPr>
          <w:p w14:paraId="2AB79D29" w14:textId="231E6C98" w:rsidR="00914F35" w:rsidRPr="000665F9" w:rsidRDefault="00D45766"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Doprecyzowano zakres badania innowacyjności na obszar gminy i przedsiębiorstwa lub organizacji, wskazano miejsce weryfikacji innowacyjności na podstawie wniosku i opisu w biznes planie</w:t>
            </w:r>
            <w:r w:rsidR="00285D9E" w:rsidRPr="000665F9">
              <w:rPr>
                <w:rFonts w:ascii="Times New Roman" w:eastAsia="Times New Roman" w:hAnsi="Times New Roman" w:cs="Times New Roman"/>
                <w:lang w:eastAsia="pl-PL"/>
              </w:rPr>
              <w:t>.</w:t>
            </w:r>
          </w:p>
        </w:tc>
      </w:tr>
      <w:tr w:rsidR="00187E39" w:rsidRPr="000665F9" w14:paraId="2393F23D" w14:textId="704241E2" w:rsidTr="00B25861">
        <w:trPr>
          <w:gridAfter w:val="1"/>
          <w:wAfter w:w="1793" w:type="dxa"/>
          <w:trHeight w:val="554"/>
        </w:trPr>
        <w:tc>
          <w:tcPr>
            <w:tcW w:w="403" w:type="dxa"/>
            <w:vMerge/>
            <w:shd w:val="clear" w:color="auto" w:fill="FFFFFF" w:themeFill="background1"/>
            <w:vAlign w:val="center"/>
          </w:tcPr>
          <w:p w14:paraId="3C1CFECA" w14:textId="77777777" w:rsidR="00914F35" w:rsidRPr="000665F9" w:rsidRDefault="00914F35" w:rsidP="00B25861">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hideMark/>
          </w:tcPr>
          <w:p w14:paraId="59CD1347" w14:textId="1BB64FB8" w:rsidR="00914F35" w:rsidRPr="000665F9" w:rsidRDefault="00914F35" w:rsidP="00B25861">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hideMark/>
          </w:tcPr>
          <w:p w14:paraId="2B696BE7"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p>
        </w:tc>
        <w:tc>
          <w:tcPr>
            <w:tcW w:w="993" w:type="dxa"/>
            <w:shd w:val="clear" w:color="auto" w:fill="auto"/>
            <w:vAlign w:val="center"/>
            <w:hideMark/>
          </w:tcPr>
          <w:p w14:paraId="065D3FFC" w14:textId="77777777" w:rsidR="00914F35" w:rsidRPr="000665F9" w:rsidRDefault="00914F35" w:rsidP="00F03974">
            <w:pPr>
              <w:spacing w:after="0" w:line="240" w:lineRule="auto"/>
              <w:rPr>
                <w:rFonts w:ascii="Times New Roman" w:hAnsi="Times New Roman" w:cs="Times New Roman"/>
              </w:rPr>
            </w:pPr>
            <w:r w:rsidRPr="000665F9">
              <w:rPr>
                <w:rFonts w:ascii="Times New Roman" w:hAnsi="Times New Roman" w:cs="Times New Roman"/>
              </w:rPr>
              <w:t>brak innowacyjnego charakteru</w:t>
            </w:r>
          </w:p>
        </w:tc>
        <w:tc>
          <w:tcPr>
            <w:tcW w:w="425" w:type="dxa"/>
            <w:shd w:val="clear" w:color="auto" w:fill="auto"/>
            <w:vAlign w:val="center"/>
            <w:hideMark/>
          </w:tcPr>
          <w:p w14:paraId="426C4977"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shd w:val="clear" w:color="auto" w:fill="auto"/>
            <w:vAlign w:val="center"/>
            <w:hideMark/>
          </w:tcPr>
          <w:p w14:paraId="4F4B266F"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p>
        </w:tc>
        <w:tc>
          <w:tcPr>
            <w:tcW w:w="1134" w:type="dxa"/>
            <w:vMerge/>
          </w:tcPr>
          <w:p w14:paraId="00D6F511" w14:textId="77777777" w:rsidR="00914F35" w:rsidRPr="000665F9" w:rsidRDefault="00914F35" w:rsidP="00F03974">
            <w:pPr>
              <w:spacing w:after="0" w:line="240" w:lineRule="auto"/>
              <w:jc w:val="center"/>
              <w:rPr>
                <w:rFonts w:ascii="Times New Roman" w:eastAsia="Times New Roman" w:hAnsi="Times New Roman" w:cs="Times New Roman"/>
                <w:b/>
                <w:bCs/>
                <w:lang w:eastAsia="pl-PL"/>
              </w:rPr>
            </w:pPr>
          </w:p>
        </w:tc>
        <w:tc>
          <w:tcPr>
            <w:tcW w:w="2551" w:type="dxa"/>
            <w:vMerge/>
            <w:shd w:val="clear" w:color="auto" w:fill="auto"/>
            <w:vAlign w:val="center"/>
            <w:hideMark/>
          </w:tcPr>
          <w:p w14:paraId="110E3FC0" w14:textId="2A079B20" w:rsidR="00914F35" w:rsidRPr="000665F9" w:rsidRDefault="00914F35" w:rsidP="00F03974">
            <w:pPr>
              <w:spacing w:after="0" w:line="240" w:lineRule="auto"/>
              <w:jc w:val="center"/>
              <w:rPr>
                <w:rFonts w:ascii="Times New Roman" w:eastAsia="Times New Roman" w:hAnsi="Times New Roman" w:cs="Times New Roman"/>
                <w:b/>
                <w:bCs/>
                <w:lang w:eastAsia="pl-PL"/>
              </w:rPr>
            </w:pPr>
          </w:p>
        </w:tc>
        <w:tc>
          <w:tcPr>
            <w:tcW w:w="1276" w:type="dxa"/>
            <w:vMerge/>
            <w:shd w:val="clear" w:color="auto" w:fill="auto"/>
            <w:vAlign w:val="center"/>
            <w:hideMark/>
          </w:tcPr>
          <w:p w14:paraId="6AB070E7"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0DE84B0D"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544" w:type="dxa"/>
          </w:tcPr>
          <w:p w14:paraId="7BABED6F"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187E39" w:rsidRPr="000665F9" w14:paraId="51ABA418" w14:textId="7E06B3DA" w:rsidTr="00B25861">
        <w:trPr>
          <w:gridAfter w:val="1"/>
          <w:wAfter w:w="1793" w:type="dxa"/>
          <w:trHeight w:val="708"/>
        </w:trPr>
        <w:tc>
          <w:tcPr>
            <w:tcW w:w="403" w:type="dxa"/>
            <w:vMerge w:val="restart"/>
            <w:shd w:val="clear" w:color="auto" w:fill="FFFFFF" w:themeFill="background1"/>
            <w:vAlign w:val="center"/>
          </w:tcPr>
          <w:p w14:paraId="7CE80A46" w14:textId="08DAB655"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lastRenderedPageBreak/>
              <w:t>6</w:t>
            </w:r>
          </w:p>
        </w:tc>
        <w:tc>
          <w:tcPr>
            <w:tcW w:w="975" w:type="dxa"/>
            <w:vMerge w:val="restart"/>
            <w:shd w:val="clear" w:color="auto" w:fill="FFFFFF" w:themeFill="background1"/>
            <w:noWrap/>
            <w:vAlign w:val="center"/>
          </w:tcPr>
          <w:p w14:paraId="7DC0D0B1" w14:textId="3F676705"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 xml:space="preserve">Wkład własny </w:t>
            </w:r>
          </w:p>
        </w:tc>
        <w:tc>
          <w:tcPr>
            <w:tcW w:w="2002" w:type="dxa"/>
            <w:vMerge w:val="restart"/>
            <w:shd w:val="clear" w:color="auto" w:fill="FFFFFF" w:themeFill="background1"/>
            <w:vAlign w:val="center"/>
          </w:tcPr>
          <w:p w14:paraId="691321E4"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Preferowane będą operacje w których deklarowany  wkład </w:t>
            </w:r>
            <w:r w:rsidRPr="000665F9">
              <w:rPr>
                <w:rFonts w:ascii="Times New Roman" w:eastAsia="Times New Roman" w:hAnsi="Times New Roman" w:cs="Times New Roman"/>
                <w:lang w:eastAsia="pl-PL"/>
              </w:rPr>
              <w:lastRenderedPageBreak/>
              <w:t xml:space="preserve">własny jest większy od minimalnego wkładu wymaganego w LSR </w:t>
            </w:r>
          </w:p>
          <w:p w14:paraId="1E0810F4" w14:textId="77777777" w:rsidR="00914F35" w:rsidRPr="000665F9" w:rsidRDefault="00914F35" w:rsidP="00F03974">
            <w:pPr>
              <w:spacing w:after="0" w:line="240" w:lineRule="auto"/>
              <w:rPr>
                <w:rFonts w:ascii="Times New Roman" w:eastAsia="Times New Roman" w:hAnsi="Times New Roman" w:cs="Times New Roman"/>
                <w:lang w:eastAsia="pl-PL"/>
              </w:rPr>
            </w:pPr>
          </w:p>
          <w:p w14:paraId="3263C54E" w14:textId="153045D8" w:rsidR="00914F35" w:rsidRPr="000665F9" w:rsidRDefault="00914F35" w:rsidP="005D6832">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38951794"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w:t>
            </w:r>
            <w:r w:rsidRPr="000665F9">
              <w:rPr>
                <w:rFonts w:ascii="Times New Roman" w:eastAsia="Times New Roman" w:hAnsi="Times New Roman" w:cs="Times New Roman"/>
                <w:lang w:eastAsia="pl-PL"/>
              </w:rPr>
              <w:br/>
              <w:t xml:space="preserve">co najmniej </w:t>
            </w:r>
            <w:r w:rsidRPr="000665F9">
              <w:rPr>
                <w:rFonts w:ascii="Times New Roman" w:eastAsia="Times New Roman" w:hAnsi="Times New Roman" w:cs="Times New Roman"/>
                <w:lang w:eastAsia="pl-PL"/>
              </w:rPr>
              <w:lastRenderedPageBreak/>
              <w:t xml:space="preserve">10 punktów procentowych </w:t>
            </w:r>
          </w:p>
        </w:tc>
        <w:tc>
          <w:tcPr>
            <w:tcW w:w="425" w:type="dxa"/>
            <w:shd w:val="clear" w:color="auto" w:fill="auto"/>
            <w:vAlign w:val="center"/>
            <w:hideMark/>
          </w:tcPr>
          <w:p w14:paraId="4AB6653A"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3</w:t>
            </w:r>
          </w:p>
        </w:tc>
        <w:tc>
          <w:tcPr>
            <w:tcW w:w="1701" w:type="dxa"/>
            <w:vMerge w:val="restart"/>
            <w:shd w:val="clear" w:color="auto" w:fill="auto"/>
            <w:vAlign w:val="center"/>
            <w:hideMark/>
          </w:tcPr>
          <w:p w14:paraId="52564174" w14:textId="6DFE57CA"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Kryterium weryfikowane na podstawie, </w:t>
            </w:r>
            <w:r w:rsidRPr="000665F9">
              <w:rPr>
                <w:rFonts w:ascii="Times New Roman" w:eastAsia="Times New Roman" w:hAnsi="Times New Roman" w:cs="Times New Roman"/>
                <w:lang w:eastAsia="pl-PL"/>
              </w:rPr>
              <w:lastRenderedPageBreak/>
              <w:t xml:space="preserve">informacji zawartych w biznesplanie, opisie operacji, wniosku.  </w:t>
            </w:r>
          </w:p>
          <w:p w14:paraId="5219E1BF" w14:textId="517AC2EA"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Wkład własny (finansowy, rzeczowy, praca własna ( za wyjątkiem </w:t>
            </w:r>
            <w:proofErr w:type="spellStart"/>
            <w:r w:rsidRPr="000665F9">
              <w:rPr>
                <w:rFonts w:ascii="Times New Roman" w:eastAsia="Times New Roman" w:hAnsi="Times New Roman" w:cs="Times New Roman"/>
                <w:lang w:eastAsia="pl-PL"/>
              </w:rPr>
              <w:t>RiM</w:t>
            </w:r>
            <w:proofErr w:type="spellEnd"/>
            <w:r w:rsidRPr="000665F9">
              <w:rPr>
                <w:rFonts w:ascii="Times New Roman" w:eastAsia="Times New Roman" w:hAnsi="Times New Roman" w:cs="Times New Roman"/>
                <w:lang w:eastAsia="pl-PL"/>
              </w:rPr>
              <w:t>))</w:t>
            </w:r>
          </w:p>
          <w:p w14:paraId="45F637B9"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p>
          <w:p w14:paraId="11C49E29" w14:textId="64E52846" w:rsidR="00914F35" w:rsidRPr="000665F9" w:rsidRDefault="00914F35" w:rsidP="0010311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Wielkość </w:t>
            </w:r>
            <w:r w:rsidRPr="000665F9">
              <w:rPr>
                <w:rFonts w:ascii="Times New Roman" w:eastAsia="Times New Roman" w:hAnsi="Times New Roman" w:cs="Times New Roman"/>
                <w:b/>
                <w:lang w:eastAsia="pl-PL"/>
              </w:rPr>
              <w:t>wydatków kwalifikowalnych</w:t>
            </w:r>
            <w:r w:rsidRPr="000665F9">
              <w:rPr>
                <w:rFonts w:ascii="Times New Roman" w:eastAsia="Times New Roman" w:hAnsi="Times New Roman" w:cs="Times New Roman"/>
                <w:lang w:eastAsia="pl-PL"/>
              </w:rPr>
              <w:t xml:space="preserve"> w stosunku do</w:t>
            </w:r>
            <w:r w:rsidR="00103114" w:rsidRPr="000665F9">
              <w:rPr>
                <w:rFonts w:ascii="Times New Roman" w:eastAsia="Times New Roman" w:hAnsi="Times New Roman" w:cs="Times New Roman"/>
                <w:lang w:eastAsia="pl-PL"/>
              </w:rPr>
              <w:t xml:space="preserve"> wnioskowanej kwoty z uwzględnieniem limitów wynikających z rozporządzenia dla danego typu operacji</w:t>
            </w:r>
            <w:r w:rsidRPr="000665F9">
              <w:rPr>
                <w:rFonts w:ascii="Times New Roman" w:eastAsia="Times New Roman" w:hAnsi="Times New Roman" w:cs="Times New Roman"/>
                <w:lang w:eastAsia="pl-PL"/>
              </w:rPr>
              <w:t xml:space="preserve"> </w:t>
            </w:r>
          </w:p>
        </w:tc>
        <w:tc>
          <w:tcPr>
            <w:tcW w:w="1134" w:type="dxa"/>
            <w:vMerge w:val="restart"/>
          </w:tcPr>
          <w:p w14:paraId="5B12A86F" w14:textId="047E634F" w:rsidR="00914F35" w:rsidRPr="000665F9" w:rsidRDefault="00914F35" w:rsidP="00B25861">
            <w:pPr>
              <w:spacing w:after="0" w:line="240" w:lineRule="auto"/>
              <w:rPr>
                <w:rFonts w:ascii="Times New Roman" w:eastAsia="Times New Roman" w:hAnsi="Times New Roman" w:cs="Times New Roman"/>
                <w:lang w:eastAsia="pl-PL"/>
              </w:rPr>
            </w:pPr>
          </w:p>
        </w:tc>
        <w:tc>
          <w:tcPr>
            <w:tcW w:w="2551" w:type="dxa"/>
            <w:vMerge w:val="restart"/>
            <w:shd w:val="clear" w:color="auto" w:fill="auto"/>
            <w:vAlign w:val="center"/>
            <w:hideMark/>
          </w:tcPr>
          <w:p w14:paraId="0200E65C" w14:textId="518449DE"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Rosnąca rozpoznawalność obszaru jako miejsca rekreacji i wypoczynku </w:t>
            </w:r>
            <w:r w:rsidRPr="000665F9">
              <w:rPr>
                <w:rFonts w:ascii="Times New Roman" w:eastAsia="Times New Roman" w:hAnsi="Times New Roman" w:cs="Times New Roman"/>
                <w:lang w:eastAsia="pl-PL"/>
              </w:rPr>
              <w:lastRenderedPageBreak/>
              <w:t>oraz miejsca do zamieszkania (B, D).</w:t>
            </w:r>
          </w:p>
          <w:p w14:paraId="6752E961" w14:textId="375AEC12"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Możliwe do pozyskania fundusze na rozwijanie działalności gospodarczych i miejsc pracy na obszarze.(D)</w:t>
            </w:r>
          </w:p>
          <w:p w14:paraId="68FD06C0" w14:textId="0DDC4613"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Zewnętrzne środki i programy rozwijające aktywność społeczną i działalność organizacji pozarządowych (W)</w:t>
            </w:r>
          </w:p>
          <w:p w14:paraId="386CDBFB" w14:textId="011EEFB9"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Wzrastająca świadomość w zakresie pozyskiwania doświadczenia i umiejętności  społecznych w ramach wolontariatu  a także w zakresie tworzenia miejsc pracy (W).</w:t>
            </w:r>
          </w:p>
          <w:p w14:paraId="3EF4383A" w14:textId="08424045"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Środki UE przeznaczone na aktywizację społeczną i wsparcie grup zagrożonych wykluczeniem społecznym (D) </w:t>
            </w:r>
          </w:p>
        </w:tc>
        <w:tc>
          <w:tcPr>
            <w:tcW w:w="1276" w:type="dxa"/>
            <w:vMerge w:val="restart"/>
            <w:shd w:val="clear" w:color="auto" w:fill="auto"/>
            <w:vAlign w:val="center"/>
            <w:hideMark/>
          </w:tcPr>
          <w:p w14:paraId="1C0A663D" w14:textId="4C272802"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5600F8E4"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7E592EA5"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3E5F7EC1"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2.2_3</w:t>
            </w:r>
          </w:p>
          <w:p w14:paraId="708E940B"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28D25359"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27D43FCC"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14A02D02"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5FEB6C88"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65AF9032"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1B3BB27F"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2.1.3_1</w:t>
            </w:r>
          </w:p>
          <w:p w14:paraId="5C3B6DEE"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3A1DDECA" w14:textId="6EF51B59"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2" w:type="dxa"/>
            <w:vMerge w:val="restart"/>
            <w:shd w:val="clear" w:color="auto" w:fill="auto"/>
            <w:noWrap/>
            <w:vAlign w:val="center"/>
            <w:hideMark/>
          </w:tcPr>
          <w:p w14:paraId="26F8BD6E"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2F87FAD5"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0EAE7701"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561808A0"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1.2.2</w:t>
            </w:r>
          </w:p>
          <w:p w14:paraId="730FC2DB"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3EB33881"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7C8B8AE5"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105C71D3"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45875E3B"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p w14:paraId="7536C836" w14:textId="53AE3133" w:rsidR="00914F35" w:rsidRPr="000665F9" w:rsidRDefault="00B67CAA"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Kryterium nie dotyczy podejmowania działalności (premii).</w:t>
            </w:r>
          </w:p>
        </w:tc>
        <w:tc>
          <w:tcPr>
            <w:tcW w:w="3544" w:type="dxa"/>
            <w:vMerge w:val="restart"/>
          </w:tcPr>
          <w:p w14:paraId="2E03CB4F" w14:textId="6138D9AF" w:rsidR="00914F35" w:rsidRPr="000665F9" w:rsidRDefault="00D45766"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xml:space="preserve">Kryterium nie dotyczy podejmowania działalności gospodarczej (premii). W związku z oceną racjonalności </w:t>
            </w:r>
            <w:r w:rsidRPr="000665F9">
              <w:rPr>
                <w:rFonts w:ascii="Times New Roman" w:eastAsia="Times New Roman" w:hAnsi="Times New Roman" w:cs="Times New Roman"/>
                <w:lang w:eastAsia="pl-PL"/>
              </w:rPr>
              <w:lastRenderedPageBreak/>
              <w:t>biznesplanu przez Samorząd Województwa</w:t>
            </w:r>
            <w:r w:rsidR="00285D9E" w:rsidRPr="000665F9">
              <w:rPr>
                <w:rFonts w:ascii="Times New Roman" w:eastAsia="Times New Roman" w:hAnsi="Times New Roman" w:cs="Times New Roman"/>
                <w:lang w:eastAsia="pl-PL"/>
              </w:rPr>
              <w:t>,</w:t>
            </w:r>
            <w:r w:rsidRPr="000665F9">
              <w:rPr>
                <w:rFonts w:ascii="Times New Roman" w:eastAsia="Times New Roman" w:hAnsi="Times New Roman" w:cs="Times New Roman"/>
                <w:lang w:eastAsia="pl-PL"/>
              </w:rPr>
              <w:t xml:space="preserve"> operacja będzie musiała osiągnąć wymagalny poziom racjonalności kosztów stanowiący min 70%- wysokości premii określonej LSR tj.100 tyś zł. (W związku z 95% dofinasowaniem koszty kwalifikowane nie powinny być mniejsze niż ok. 106 tyś zł) Wprowadzono poprawki redakcyjne, wkład własny stanowi procent wydatków kwalifikowalnych w stosunku do wnioskowanej kwoty z uwzględnieniem limitów wynikających z rozporządzenia dla danego typu operacji.</w:t>
            </w:r>
          </w:p>
          <w:p w14:paraId="3784E92B" w14:textId="0E234532" w:rsidR="00D45766" w:rsidRPr="000665F9" w:rsidRDefault="00D45766"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Po badaniu racjonalności przez SW, planowane koszty mogą ulec zmniejszeniu. W przypadku premiowania wkładu, konieczna będzie ponowna weryfikacja wniosku co może się wiązać ze zmianą punktacji i w ostateczności doprowadzić do nie wyb</w:t>
            </w:r>
            <w:r w:rsidR="00037D7D" w:rsidRPr="000665F9">
              <w:rPr>
                <w:rFonts w:ascii="Times New Roman" w:eastAsia="Times New Roman" w:hAnsi="Times New Roman" w:cs="Times New Roman"/>
                <w:lang w:eastAsia="pl-PL"/>
              </w:rPr>
              <w:t>rania do dofinasowania operacji, kryterium jest wiążące do podpisania umowy.</w:t>
            </w:r>
          </w:p>
        </w:tc>
      </w:tr>
      <w:tr w:rsidR="00187E39" w:rsidRPr="000665F9" w14:paraId="2B150C1D" w14:textId="35AC9726" w:rsidTr="00B25861">
        <w:trPr>
          <w:gridAfter w:val="1"/>
          <w:wAfter w:w="1793" w:type="dxa"/>
          <w:trHeight w:val="613"/>
        </w:trPr>
        <w:tc>
          <w:tcPr>
            <w:tcW w:w="403" w:type="dxa"/>
            <w:vMerge/>
            <w:shd w:val="clear" w:color="auto" w:fill="FFFFFF" w:themeFill="background1"/>
            <w:vAlign w:val="center"/>
          </w:tcPr>
          <w:p w14:paraId="436942A8" w14:textId="77777777" w:rsidR="00914F35" w:rsidRPr="000665F9" w:rsidRDefault="00914F35" w:rsidP="00B25861">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tcPr>
          <w:p w14:paraId="40C31CE3" w14:textId="6CDF0900" w:rsidR="00914F35" w:rsidRPr="000665F9" w:rsidRDefault="00914F35" w:rsidP="00B25861">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tcPr>
          <w:p w14:paraId="18380716"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tcPr>
          <w:p w14:paraId="38748992"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co najmniej 5 punktów procentowych </w:t>
            </w:r>
            <w:r w:rsidRPr="000665F9">
              <w:rPr>
                <w:rFonts w:ascii="Times New Roman" w:eastAsia="Times New Roman" w:hAnsi="Times New Roman" w:cs="Times New Roman"/>
                <w:lang w:eastAsia="pl-PL"/>
              </w:rPr>
              <w:br/>
            </w:r>
          </w:p>
        </w:tc>
        <w:tc>
          <w:tcPr>
            <w:tcW w:w="425" w:type="dxa"/>
            <w:shd w:val="clear" w:color="auto" w:fill="auto"/>
            <w:vAlign w:val="center"/>
          </w:tcPr>
          <w:p w14:paraId="69CE70D1"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1701" w:type="dxa"/>
            <w:vMerge/>
            <w:shd w:val="clear" w:color="auto" w:fill="auto"/>
            <w:vAlign w:val="center"/>
          </w:tcPr>
          <w:p w14:paraId="2FCAE668"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p>
        </w:tc>
        <w:tc>
          <w:tcPr>
            <w:tcW w:w="1134" w:type="dxa"/>
            <w:vMerge/>
          </w:tcPr>
          <w:p w14:paraId="754C4C03" w14:textId="77777777" w:rsidR="00914F35" w:rsidRPr="000665F9" w:rsidRDefault="00914F35" w:rsidP="00F03974">
            <w:pPr>
              <w:spacing w:after="0" w:line="240" w:lineRule="auto"/>
              <w:jc w:val="center"/>
              <w:rPr>
                <w:rFonts w:ascii="Times New Roman" w:eastAsia="Times New Roman" w:hAnsi="Times New Roman" w:cs="Times New Roman"/>
                <w:b/>
                <w:bCs/>
                <w:lang w:eastAsia="pl-PL"/>
              </w:rPr>
            </w:pPr>
          </w:p>
        </w:tc>
        <w:tc>
          <w:tcPr>
            <w:tcW w:w="2551" w:type="dxa"/>
            <w:vMerge/>
            <w:shd w:val="clear" w:color="auto" w:fill="auto"/>
            <w:vAlign w:val="center"/>
          </w:tcPr>
          <w:p w14:paraId="15F5ED83" w14:textId="75D48702" w:rsidR="00914F35" w:rsidRPr="000665F9" w:rsidRDefault="00914F35" w:rsidP="00F03974">
            <w:pPr>
              <w:spacing w:after="0" w:line="240" w:lineRule="auto"/>
              <w:jc w:val="center"/>
              <w:rPr>
                <w:rFonts w:ascii="Times New Roman" w:eastAsia="Times New Roman" w:hAnsi="Times New Roman" w:cs="Times New Roman"/>
                <w:b/>
                <w:bCs/>
                <w:lang w:eastAsia="pl-PL"/>
              </w:rPr>
            </w:pPr>
          </w:p>
        </w:tc>
        <w:tc>
          <w:tcPr>
            <w:tcW w:w="1276" w:type="dxa"/>
            <w:vMerge/>
            <w:shd w:val="clear" w:color="auto" w:fill="auto"/>
            <w:vAlign w:val="center"/>
          </w:tcPr>
          <w:p w14:paraId="16A58A3E"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67B52338"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544" w:type="dxa"/>
            <w:vMerge/>
          </w:tcPr>
          <w:p w14:paraId="5AEAE453"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187E39" w:rsidRPr="000665F9" w14:paraId="68ED5E19" w14:textId="68D54CE1" w:rsidTr="00B25861">
        <w:trPr>
          <w:gridAfter w:val="1"/>
          <w:wAfter w:w="1793" w:type="dxa"/>
          <w:trHeight w:val="735"/>
        </w:trPr>
        <w:tc>
          <w:tcPr>
            <w:tcW w:w="403" w:type="dxa"/>
            <w:vMerge/>
            <w:shd w:val="clear" w:color="auto" w:fill="FFFFFF" w:themeFill="background1"/>
            <w:vAlign w:val="center"/>
          </w:tcPr>
          <w:p w14:paraId="7C081649" w14:textId="77777777" w:rsidR="00914F35" w:rsidRPr="000665F9" w:rsidRDefault="00914F35" w:rsidP="00B25861">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tcPr>
          <w:p w14:paraId="617E762C" w14:textId="382EF209" w:rsidR="00914F35" w:rsidRPr="000665F9" w:rsidRDefault="00914F35" w:rsidP="00B25861">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tcPr>
          <w:p w14:paraId="4B885452"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tcPr>
          <w:p w14:paraId="48179B91" w14:textId="2A0113F2"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co najmniej 3 punkty procentowe</w:t>
            </w:r>
          </w:p>
        </w:tc>
        <w:tc>
          <w:tcPr>
            <w:tcW w:w="425" w:type="dxa"/>
            <w:shd w:val="clear" w:color="auto" w:fill="auto"/>
            <w:vAlign w:val="center"/>
          </w:tcPr>
          <w:p w14:paraId="4CB7D1FB"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1701" w:type="dxa"/>
            <w:vMerge/>
            <w:shd w:val="clear" w:color="auto" w:fill="auto"/>
            <w:vAlign w:val="center"/>
          </w:tcPr>
          <w:p w14:paraId="42FF6EE3"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p>
        </w:tc>
        <w:tc>
          <w:tcPr>
            <w:tcW w:w="1134" w:type="dxa"/>
            <w:vMerge/>
          </w:tcPr>
          <w:p w14:paraId="0E868834" w14:textId="77777777" w:rsidR="00914F35" w:rsidRPr="000665F9" w:rsidRDefault="00914F35" w:rsidP="00F03974">
            <w:pPr>
              <w:spacing w:after="0" w:line="240" w:lineRule="auto"/>
              <w:jc w:val="center"/>
              <w:rPr>
                <w:rFonts w:ascii="Times New Roman" w:eastAsia="Times New Roman" w:hAnsi="Times New Roman" w:cs="Times New Roman"/>
                <w:b/>
                <w:bCs/>
                <w:lang w:eastAsia="pl-PL"/>
              </w:rPr>
            </w:pPr>
          </w:p>
        </w:tc>
        <w:tc>
          <w:tcPr>
            <w:tcW w:w="2551" w:type="dxa"/>
            <w:vMerge/>
            <w:shd w:val="clear" w:color="auto" w:fill="auto"/>
            <w:vAlign w:val="center"/>
          </w:tcPr>
          <w:p w14:paraId="5C4DD919" w14:textId="0B0D0BB3" w:rsidR="00914F35" w:rsidRPr="000665F9" w:rsidRDefault="00914F35" w:rsidP="00F03974">
            <w:pPr>
              <w:spacing w:after="0" w:line="240" w:lineRule="auto"/>
              <w:jc w:val="center"/>
              <w:rPr>
                <w:rFonts w:ascii="Times New Roman" w:eastAsia="Times New Roman" w:hAnsi="Times New Roman" w:cs="Times New Roman"/>
                <w:b/>
                <w:bCs/>
                <w:lang w:eastAsia="pl-PL"/>
              </w:rPr>
            </w:pPr>
          </w:p>
        </w:tc>
        <w:tc>
          <w:tcPr>
            <w:tcW w:w="1276" w:type="dxa"/>
            <w:vMerge/>
            <w:shd w:val="clear" w:color="auto" w:fill="auto"/>
            <w:vAlign w:val="center"/>
          </w:tcPr>
          <w:p w14:paraId="318E7DBB"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427A4D1E"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544" w:type="dxa"/>
            <w:vMerge/>
          </w:tcPr>
          <w:p w14:paraId="1F693A59"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8912FF" w:rsidRPr="000665F9" w14:paraId="4B3AC0B6" w14:textId="66DF769C" w:rsidTr="00252CD3">
        <w:trPr>
          <w:gridAfter w:val="1"/>
          <w:wAfter w:w="1793" w:type="dxa"/>
          <w:trHeight w:val="945"/>
        </w:trPr>
        <w:tc>
          <w:tcPr>
            <w:tcW w:w="403" w:type="dxa"/>
            <w:vMerge/>
            <w:shd w:val="clear" w:color="auto" w:fill="FFFFFF" w:themeFill="background1"/>
            <w:vAlign w:val="center"/>
          </w:tcPr>
          <w:p w14:paraId="468D6FE2" w14:textId="77777777" w:rsidR="00914F35" w:rsidRPr="000665F9" w:rsidRDefault="00914F35" w:rsidP="00B25861">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tcPr>
          <w:p w14:paraId="753FDBFE" w14:textId="5D4BF89C" w:rsidR="00914F35" w:rsidRPr="000665F9" w:rsidRDefault="00914F35" w:rsidP="00B25861">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tcPr>
          <w:p w14:paraId="2DE7833B"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tcBorders>
              <w:bottom w:val="single" w:sz="4" w:space="0" w:color="auto"/>
            </w:tcBorders>
            <w:shd w:val="clear" w:color="auto" w:fill="auto"/>
            <w:vAlign w:val="center"/>
          </w:tcPr>
          <w:p w14:paraId="25A22DE6" w14:textId="0666E6EF" w:rsidR="00914F35" w:rsidRPr="000665F9" w:rsidRDefault="00B67CAA"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Mniej niż 3 punkty procentowe</w:t>
            </w:r>
          </w:p>
        </w:tc>
        <w:tc>
          <w:tcPr>
            <w:tcW w:w="425" w:type="dxa"/>
            <w:tcBorders>
              <w:bottom w:val="single" w:sz="4" w:space="0" w:color="auto"/>
            </w:tcBorders>
            <w:shd w:val="clear" w:color="auto" w:fill="auto"/>
            <w:vAlign w:val="center"/>
          </w:tcPr>
          <w:p w14:paraId="59C7A49F"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tcBorders>
              <w:bottom w:val="single" w:sz="4" w:space="0" w:color="auto"/>
            </w:tcBorders>
            <w:shd w:val="clear" w:color="auto" w:fill="auto"/>
            <w:vAlign w:val="center"/>
          </w:tcPr>
          <w:p w14:paraId="5B036052"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p>
        </w:tc>
        <w:tc>
          <w:tcPr>
            <w:tcW w:w="1134" w:type="dxa"/>
            <w:vMerge/>
          </w:tcPr>
          <w:p w14:paraId="30298039" w14:textId="77777777" w:rsidR="00914F35" w:rsidRPr="000665F9" w:rsidRDefault="00914F35" w:rsidP="00F03974">
            <w:pPr>
              <w:spacing w:after="0" w:line="240" w:lineRule="auto"/>
              <w:jc w:val="center"/>
              <w:rPr>
                <w:rFonts w:ascii="Times New Roman" w:eastAsia="Times New Roman" w:hAnsi="Times New Roman" w:cs="Times New Roman"/>
                <w:b/>
                <w:bCs/>
                <w:lang w:eastAsia="pl-PL"/>
              </w:rPr>
            </w:pPr>
          </w:p>
        </w:tc>
        <w:tc>
          <w:tcPr>
            <w:tcW w:w="2551" w:type="dxa"/>
            <w:vMerge/>
            <w:shd w:val="clear" w:color="auto" w:fill="auto"/>
            <w:vAlign w:val="center"/>
          </w:tcPr>
          <w:p w14:paraId="2B930D98" w14:textId="5A23F2E1" w:rsidR="00914F35" w:rsidRPr="000665F9" w:rsidRDefault="00914F35" w:rsidP="00F03974">
            <w:pPr>
              <w:spacing w:after="0" w:line="240" w:lineRule="auto"/>
              <w:jc w:val="center"/>
              <w:rPr>
                <w:rFonts w:ascii="Times New Roman" w:eastAsia="Times New Roman" w:hAnsi="Times New Roman" w:cs="Times New Roman"/>
                <w:b/>
                <w:bCs/>
                <w:lang w:eastAsia="pl-PL"/>
              </w:rPr>
            </w:pPr>
          </w:p>
        </w:tc>
        <w:tc>
          <w:tcPr>
            <w:tcW w:w="1276" w:type="dxa"/>
            <w:vMerge/>
            <w:shd w:val="clear" w:color="auto" w:fill="auto"/>
            <w:vAlign w:val="center"/>
          </w:tcPr>
          <w:p w14:paraId="437D57F6"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3AA446BE"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544" w:type="dxa"/>
            <w:vMerge/>
          </w:tcPr>
          <w:p w14:paraId="73199537"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187E39" w:rsidRPr="000665F9" w14:paraId="308B1CFE" w14:textId="7273CF6E" w:rsidTr="00B25861">
        <w:trPr>
          <w:gridAfter w:val="1"/>
          <w:wAfter w:w="1793" w:type="dxa"/>
          <w:trHeight w:val="128"/>
        </w:trPr>
        <w:tc>
          <w:tcPr>
            <w:tcW w:w="403" w:type="dxa"/>
            <w:vMerge w:val="restart"/>
            <w:shd w:val="clear" w:color="auto" w:fill="FFFFFF" w:themeFill="background1"/>
            <w:vAlign w:val="center"/>
          </w:tcPr>
          <w:p w14:paraId="0B4431DF" w14:textId="1C817A3C"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7</w:t>
            </w:r>
          </w:p>
        </w:tc>
        <w:tc>
          <w:tcPr>
            <w:tcW w:w="975" w:type="dxa"/>
            <w:vMerge w:val="restart"/>
            <w:shd w:val="clear" w:color="auto" w:fill="FFFFFF" w:themeFill="background1"/>
            <w:vAlign w:val="center"/>
            <w:hideMark/>
          </w:tcPr>
          <w:p w14:paraId="27FFF038" w14:textId="3B0A0A91"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 xml:space="preserve">Wsparcie systemu Dolina Baryczy Poleca </w:t>
            </w:r>
          </w:p>
        </w:tc>
        <w:tc>
          <w:tcPr>
            <w:tcW w:w="2002" w:type="dxa"/>
            <w:vMerge w:val="restart"/>
            <w:shd w:val="clear" w:color="auto" w:fill="FFFFFF" w:themeFill="background1"/>
            <w:noWrap/>
            <w:vAlign w:val="center"/>
          </w:tcPr>
          <w:p w14:paraId="20AF4F9D" w14:textId="311C7006" w:rsidR="00914F35" w:rsidRPr="000665F9" w:rsidRDefault="00914F35" w:rsidP="00553A63">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podmioty współpracujące z użytkownikami znaku Dolina Baryczy Poleca </w:t>
            </w:r>
          </w:p>
        </w:tc>
        <w:tc>
          <w:tcPr>
            <w:tcW w:w="993" w:type="dxa"/>
            <w:tcBorders>
              <w:bottom w:val="single" w:sz="4" w:space="0" w:color="auto"/>
              <w:right w:val="single" w:sz="4" w:space="0" w:color="auto"/>
            </w:tcBorders>
            <w:shd w:val="clear" w:color="auto" w:fill="auto"/>
            <w:vAlign w:val="center"/>
          </w:tcPr>
          <w:p w14:paraId="008E0784" w14:textId="624F40BD" w:rsidR="00914F35" w:rsidRPr="000665F9" w:rsidRDefault="0043363D" w:rsidP="00593C7E">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stała lub sezonowa dostępność  min. 2 produktów z listy </w:t>
            </w:r>
            <w:r w:rsidRPr="000665F9">
              <w:rPr>
                <w:rFonts w:ascii="Times New Roman" w:eastAsia="Times New Roman" w:hAnsi="Times New Roman" w:cs="Times New Roman"/>
                <w:lang w:eastAsia="pl-PL"/>
              </w:rPr>
              <w:lastRenderedPageBreak/>
              <w:t>oraz promocja usług, produktów</w:t>
            </w:r>
          </w:p>
        </w:tc>
        <w:tc>
          <w:tcPr>
            <w:tcW w:w="425" w:type="dxa"/>
            <w:tcBorders>
              <w:left w:val="single" w:sz="4" w:space="0" w:color="auto"/>
              <w:bottom w:val="single" w:sz="4" w:space="0" w:color="auto"/>
            </w:tcBorders>
            <w:shd w:val="clear" w:color="auto" w:fill="auto"/>
            <w:vAlign w:val="center"/>
          </w:tcPr>
          <w:p w14:paraId="63C2FF62" w14:textId="5B7CBFC2" w:rsidR="00914F35" w:rsidRPr="000665F9" w:rsidRDefault="004336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3</w:t>
            </w:r>
          </w:p>
        </w:tc>
        <w:tc>
          <w:tcPr>
            <w:tcW w:w="1701" w:type="dxa"/>
            <w:vMerge w:val="restart"/>
            <w:shd w:val="clear" w:color="auto" w:fill="auto"/>
            <w:vAlign w:val="center"/>
            <w:hideMark/>
          </w:tcPr>
          <w:p w14:paraId="5373A933" w14:textId="34B62542" w:rsidR="00A64926" w:rsidRPr="000665F9" w:rsidRDefault="00914F35" w:rsidP="00A64926">
            <w:pPr>
              <w:spacing w:after="0" w:line="240" w:lineRule="auto"/>
              <w:jc w:val="center"/>
              <w:rPr>
                <w:rFonts w:ascii="Times New Roman" w:eastAsia="Times New Roman" w:hAnsi="Times New Roman" w:cs="Times New Roman"/>
                <w:lang w:eastAsia="pl-PL"/>
              </w:rPr>
            </w:pPr>
            <w:r w:rsidRPr="00B25861">
              <w:rPr>
                <w:rFonts w:ascii="Times New Roman" w:eastAsia="Times New Roman" w:hAnsi="Times New Roman" w:cs="Times New Roman"/>
                <w:lang w:eastAsia="pl-PL"/>
              </w:rPr>
              <w:t>Kryterium weryf</w:t>
            </w:r>
            <w:r w:rsidRPr="000665F9">
              <w:rPr>
                <w:rFonts w:ascii="Times New Roman" w:eastAsia="Times New Roman" w:hAnsi="Times New Roman" w:cs="Times New Roman"/>
                <w:lang w:eastAsia="pl-PL"/>
              </w:rPr>
              <w:t xml:space="preserve">ikowane na podstawie wsparcia (sprzedaż lub promocja) objętych znakiem produktów lub </w:t>
            </w:r>
            <w:r w:rsidRPr="000665F9">
              <w:rPr>
                <w:rFonts w:ascii="Times New Roman" w:eastAsia="Times New Roman" w:hAnsi="Times New Roman" w:cs="Times New Roman"/>
                <w:lang w:eastAsia="pl-PL"/>
              </w:rPr>
              <w:lastRenderedPageBreak/>
              <w:t xml:space="preserve">usług. </w:t>
            </w:r>
            <w:r w:rsidR="00A64926" w:rsidRPr="000665F9">
              <w:rPr>
                <w:rFonts w:ascii="Times New Roman" w:eastAsia="Times New Roman" w:hAnsi="Times New Roman" w:cs="Times New Roman"/>
                <w:lang w:eastAsia="pl-PL"/>
              </w:rPr>
              <w:t>Stała/sezonowa współpraca potw</w:t>
            </w:r>
            <w:r w:rsidR="000E2BAD" w:rsidRPr="000665F9">
              <w:rPr>
                <w:rFonts w:ascii="Times New Roman" w:eastAsia="Times New Roman" w:hAnsi="Times New Roman" w:cs="Times New Roman"/>
                <w:lang w:eastAsia="pl-PL"/>
              </w:rPr>
              <w:t>ierdzona  min. 3 dowodami zakupu</w:t>
            </w:r>
            <w:r w:rsidR="00A64926" w:rsidRPr="000665F9">
              <w:rPr>
                <w:rFonts w:ascii="Times New Roman" w:eastAsia="Times New Roman" w:hAnsi="Times New Roman" w:cs="Times New Roman"/>
                <w:lang w:eastAsia="pl-PL"/>
              </w:rPr>
              <w:t xml:space="preserve"> towarów lub usług z okresu min. 1 roku w odstępie co najmniej kwartalnym. </w:t>
            </w:r>
          </w:p>
          <w:p w14:paraId="172EDCC7" w14:textId="3995611D" w:rsidR="00A64926" w:rsidRPr="000665F9" w:rsidRDefault="00D203A0" w:rsidP="00A64926">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Promocja potwierdzona</w:t>
            </w:r>
            <w:r w:rsidR="000D1309" w:rsidRPr="000665F9">
              <w:rPr>
                <w:rFonts w:ascii="Times New Roman" w:eastAsia="Times New Roman" w:hAnsi="Times New Roman" w:cs="Times New Roman"/>
                <w:lang w:eastAsia="pl-PL"/>
              </w:rPr>
              <w:t xml:space="preserve"> dowodami zakupu </w:t>
            </w:r>
            <w:r w:rsidR="00935C63" w:rsidRPr="000665F9">
              <w:rPr>
                <w:rFonts w:ascii="Times New Roman" w:eastAsia="Times New Roman" w:hAnsi="Times New Roman" w:cs="Times New Roman"/>
                <w:lang w:eastAsia="pl-PL"/>
              </w:rPr>
              <w:t xml:space="preserve">na min. 100 zł </w:t>
            </w:r>
            <w:r w:rsidR="000D1309" w:rsidRPr="000665F9">
              <w:rPr>
                <w:rFonts w:ascii="Times New Roman" w:eastAsia="Times New Roman" w:hAnsi="Times New Roman" w:cs="Times New Roman"/>
                <w:lang w:eastAsia="pl-PL"/>
              </w:rPr>
              <w:t>materiałów promocyjnych dotyczących całości</w:t>
            </w:r>
            <w:r w:rsidR="000E2BAD" w:rsidRPr="000665F9">
              <w:rPr>
                <w:rFonts w:ascii="Times New Roman" w:eastAsia="Times New Roman" w:hAnsi="Times New Roman" w:cs="Times New Roman"/>
                <w:lang w:eastAsia="pl-PL"/>
              </w:rPr>
              <w:t xml:space="preserve"> oferty obszaru</w:t>
            </w:r>
            <w:r w:rsidR="000D1309" w:rsidRPr="000665F9">
              <w:rPr>
                <w:rFonts w:ascii="Times New Roman" w:eastAsia="Times New Roman" w:hAnsi="Times New Roman" w:cs="Times New Roman"/>
                <w:lang w:eastAsia="pl-PL"/>
              </w:rPr>
              <w:t xml:space="preserve"> lub poszczególnych produktów/usług z okresu </w:t>
            </w:r>
            <w:proofErr w:type="spellStart"/>
            <w:r w:rsidR="000D1309" w:rsidRPr="000665F9">
              <w:rPr>
                <w:rFonts w:ascii="Times New Roman" w:eastAsia="Times New Roman" w:hAnsi="Times New Roman" w:cs="Times New Roman"/>
                <w:lang w:eastAsia="pl-PL"/>
              </w:rPr>
              <w:t>min.pół</w:t>
            </w:r>
            <w:proofErr w:type="spellEnd"/>
            <w:r w:rsidR="000D1309" w:rsidRPr="000665F9">
              <w:rPr>
                <w:rFonts w:ascii="Times New Roman" w:eastAsia="Times New Roman" w:hAnsi="Times New Roman" w:cs="Times New Roman"/>
                <w:lang w:eastAsia="pl-PL"/>
              </w:rPr>
              <w:t xml:space="preserve"> roku w odstępie c</w:t>
            </w:r>
            <w:r w:rsidR="000E2BAD" w:rsidRPr="000665F9">
              <w:rPr>
                <w:rFonts w:ascii="Times New Roman" w:eastAsia="Times New Roman" w:hAnsi="Times New Roman" w:cs="Times New Roman"/>
                <w:lang w:eastAsia="pl-PL"/>
              </w:rPr>
              <w:t>o najmniej</w:t>
            </w:r>
            <w:r w:rsidR="000D1309" w:rsidRPr="000665F9">
              <w:rPr>
                <w:rFonts w:ascii="Times New Roman" w:eastAsia="Times New Roman" w:hAnsi="Times New Roman" w:cs="Times New Roman"/>
                <w:lang w:eastAsia="pl-PL"/>
              </w:rPr>
              <w:t xml:space="preserve"> kwartalnym</w:t>
            </w:r>
            <w:r w:rsidR="00935C63" w:rsidRPr="000665F9">
              <w:rPr>
                <w:rFonts w:ascii="Times New Roman" w:eastAsia="Times New Roman" w:hAnsi="Times New Roman" w:cs="Times New Roman"/>
                <w:lang w:eastAsia="pl-PL"/>
              </w:rPr>
              <w:t xml:space="preserve">. </w:t>
            </w:r>
          </w:p>
          <w:p w14:paraId="01F94BBF" w14:textId="59901A0E"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 </w:t>
            </w:r>
          </w:p>
          <w:p w14:paraId="1DEBEFAE" w14:textId="439B815D" w:rsidR="00914F35" w:rsidRPr="000665F9" w:rsidRDefault="00914F35" w:rsidP="00F03974">
            <w:pPr>
              <w:spacing w:after="0" w:line="240" w:lineRule="auto"/>
              <w:jc w:val="center"/>
              <w:rPr>
                <w:rFonts w:ascii="Times New Roman" w:eastAsia="Times New Roman" w:hAnsi="Times New Roman" w:cs="Times New Roman"/>
                <w:lang w:eastAsia="pl-PL"/>
              </w:rPr>
            </w:pPr>
          </w:p>
          <w:p w14:paraId="19EAF8FC" w14:textId="3C246629" w:rsidR="00252CD3" w:rsidRPr="000665F9" w:rsidRDefault="00914F35" w:rsidP="00252CD3">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 </w:t>
            </w:r>
          </w:p>
        </w:tc>
        <w:tc>
          <w:tcPr>
            <w:tcW w:w="1134" w:type="dxa"/>
            <w:vMerge w:val="restart"/>
          </w:tcPr>
          <w:p w14:paraId="131C7D4D" w14:textId="4673F280" w:rsidR="00914F35" w:rsidRPr="000665F9" w:rsidRDefault="00914F35"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Dowody zakupu produktów i/lub usług</w:t>
            </w:r>
            <w:r w:rsidR="009D3BC6" w:rsidRPr="000665F9">
              <w:rPr>
                <w:rFonts w:ascii="Times New Roman" w:eastAsia="Times New Roman" w:hAnsi="Times New Roman" w:cs="Times New Roman"/>
                <w:lang w:eastAsia="pl-PL"/>
              </w:rPr>
              <w:t xml:space="preserve"> lub materiałów promocyjnych.</w:t>
            </w:r>
          </w:p>
        </w:tc>
        <w:tc>
          <w:tcPr>
            <w:tcW w:w="2551" w:type="dxa"/>
            <w:vMerge w:val="restart"/>
            <w:shd w:val="clear" w:color="auto" w:fill="auto"/>
            <w:vAlign w:val="center"/>
            <w:hideMark/>
          </w:tcPr>
          <w:p w14:paraId="665EA4E6" w14:textId="4328E66B"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Funkcjonujący system „Dolina Baryczy Poleca”. (D, B)</w:t>
            </w:r>
          </w:p>
          <w:p w14:paraId="57E90516" w14:textId="2A8D15BE"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Niewystarczające wykorzystanie i  zaangażowanie producentów i usługodawców w  </w:t>
            </w:r>
            <w:r w:rsidRPr="000665F9">
              <w:rPr>
                <w:rFonts w:ascii="Times New Roman" w:eastAsia="Times New Roman" w:hAnsi="Times New Roman" w:cs="Times New Roman"/>
                <w:lang w:eastAsia="pl-PL"/>
              </w:rPr>
              <w:lastRenderedPageBreak/>
              <w:t>działania  systemu „Dolina Baryczy Poleca”. (W)</w:t>
            </w:r>
          </w:p>
          <w:p w14:paraId="21750EA9" w14:textId="7995677F"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  mechanizmów weryfikacji pochodzenie karpia, konkurencja i psucie marki. (B, W, D)</w:t>
            </w:r>
          </w:p>
          <w:p w14:paraId="22C031ED"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p>
          <w:p w14:paraId="42482458" w14:textId="77777777" w:rsidR="00914F35" w:rsidRPr="000665F9" w:rsidRDefault="00914F35" w:rsidP="00F03974">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 </w:t>
            </w:r>
          </w:p>
        </w:tc>
        <w:tc>
          <w:tcPr>
            <w:tcW w:w="1276" w:type="dxa"/>
            <w:vMerge w:val="restart"/>
            <w:shd w:val="clear" w:color="auto" w:fill="auto"/>
            <w:vAlign w:val="center"/>
            <w:hideMark/>
          </w:tcPr>
          <w:p w14:paraId="310555F8" w14:textId="025F4A46"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34BFD5CC"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3E79D09F"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6245319C"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138D2350"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28906E49"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47E39F2A"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025DF464"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wP</w:t>
            </w:r>
            <w:proofErr w:type="spellEnd"/>
            <w:r w:rsidRPr="000665F9">
              <w:rPr>
                <w:rFonts w:ascii="Times New Roman" w:eastAsia="Times New Roman" w:hAnsi="Times New Roman" w:cs="Times New Roman"/>
                <w:lang w:eastAsia="pl-PL"/>
              </w:rPr>
              <w:t xml:space="preserve"> 1.2.2_1,2</w:t>
            </w:r>
          </w:p>
          <w:p w14:paraId="6975438B"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52AD1393"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54D4C458"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2.1.3_1</w:t>
            </w:r>
          </w:p>
          <w:p w14:paraId="017D4AED"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04B60073" w14:textId="3EB0093D"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2" w:type="dxa"/>
            <w:vMerge w:val="restart"/>
            <w:shd w:val="clear" w:color="auto" w:fill="auto"/>
            <w:noWrap/>
            <w:vAlign w:val="center"/>
            <w:hideMark/>
          </w:tcPr>
          <w:p w14:paraId="553BE42A"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75ACF56C"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07502C18"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29B851F0"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1F2C2707"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7BE1EBEA"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25246EF0"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01C0BBA4"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7827EDC7"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2.2.3</w:t>
            </w:r>
          </w:p>
          <w:p w14:paraId="59EB3CDF" w14:textId="1E523B71" w:rsidR="00BF4EE2" w:rsidRPr="000665F9" w:rsidRDefault="00BF4EE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Kryterium nie dotyczy podejmowania działalności (premii)</w:t>
            </w:r>
          </w:p>
        </w:tc>
        <w:tc>
          <w:tcPr>
            <w:tcW w:w="3544" w:type="dxa"/>
            <w:vMerge w:val="restart"/>
          </w:tcPr>
          <w:p w14:paraId="16D68E56" w14:textId="77777777" w:rsidR="005E5480" w:rsidRPr="000665F9" w:rsidRDefault="005E5480" w:rsidP="005E5480">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xml:space="preserve">Zmniejsza się ilości wspartych produktów lub usług z 3 na 2. </w:t>
            </w:r>
          </w:p>
          <w:p w14:paraId="401F47B2" w14:textId="77777777" w:rsidR="005E5480" w:rsidRPr="000665F9" w:rsidRDefault="005E5480" w:rsidP="005E5480">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Kryterium w pierwotnej wersji będzie trudne do spełnienia, ponieważ wachlarz certyfikowanych produktów, które mogłyby być przedmiotem dalszej sprzedaży lub być kupowane jako półprodukt nie jest zbyt szeroki. </w:t>
            </w:r>
          </w:p>
          <w:p w14:paraId="0B0E3D77" w14:textId="77777777" w:rsidR="005E5480" w:rsidRPr="000665F9" w:rsidRDefault="005E5480" w:rsidP="005E5480">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Kryterium nie dotyczy podejmowania działalności –premii (w przedsięwzięciach 1.2.2 oraz 1.2.3).</w:t>
            </w:r>
          </w:p>
          <w:p w14:paraId="3C58A62B" w14:textId="77777777" w:rsidR="005E5480" w:rsidRPr="000665F9" w:rsidRDefault="005E5480" w:rsidP="005E5480">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Wprowadza się ujednolicenie sposobu dokumentowania stałej współpracy poprzez weryfikację dokumentację zakupy towarów/usług w odstępie co najmniej kwartalnym, min. 3 dowodami zakupu na przestrzeni roku.</w:t>
            </w:r>
          </w:p>
          <w:p w14:paraId="5F5C93A5" w14:textId="77777777" w:rsidR="00914F35" w:rsidRPr="000665F9" w:rsidRDefault="005E5480" w:rsidP="00B12625">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Wprowadza się ujednolicenie sposobu dokumentowanie promocji, poprzez przedstawienie dowodu zakupu materiałów promocyjnych dotyczących całości lub części oferty produktów lub usług lub obszaru Doliny Baryczy, na kwotę min. 100 zł., w odstępie kwartalnym w na przestrzeni co najmniej pół roku.</w:t>
            </w:r>
          </w:p>
          <w:p w14:paraId="068F1A65" w14:textId="66A2D8BF" w:rsidR="00B12625" w:rsidRPr="000665F9" w:rsidRDefault="00B12625" w:rsidP="00B12625">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Udowodnienie promocji innych producentów i usługodawców poprzez wcześniej proponowany szeroki wachlarz materiałów, może powodować niejednoznaczność oceny, a także może mieć charakter jednorazowy i nietrwały (w celu osiągnięcia punktów). Tym samym nie rozwiązuje to zidentyfikowanego w SWOT problemu niewystarczającej współpracy w zakresie promocji oraz sprzedaży innych objętych znakiem produktów i usług.</w:t>
            </w:r>
          </w:p>
        </w:tc>
      </w:tr>
      <w:tr w:rsidR="008912FF" w:rsidRPr="000665F9" w14:paraId="316FB032" w14:textId="77777777" w:rsidTr="00252CD3">
        <w:trPr>
          <w:gridAfter w:val="1"/>
          <w:wAfter w:w="1793" w:type="dxa"/>
          <w:trHeight w:val="109"/>
        </w:trPr>
        <w:tc>
          <w:tcPr>
            <w:tcW w:w="403" w:type="dxa"/>
            <w:vMerge/>
            <w:shd w:val="clear" w:color="auto" w:fill="FFFFFF" w:themeFill="background1"/>
            <w:vAlign w:val="center"/>
          </w:tcPr>
          <w:p w14:paraId="5145D45B" w14:textId="77777777" w:rsidR="0043363D" w:rsidRPr="000665F9" w:rsidRDefault="0043363D">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tcPr>
          <w:p w14:paraId="7EF08DB5" w14:textId="77777777" w:rsidR="0043363D" w:rsidRPr="000665F9" w:rsidRDefault="0043363D">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noWrap/>
            <w:vAlign w:val="center"/>
          </w:tcPr>
          <w:p w14:paraId="6D79531C" w14:textId="77777777" w:rsidR="0043363D" w:rsidRPr="000665F9" w:rsidRDefault="0043363D" w:rsidP="00F03974">
            <w:pPr>
              <w:spacing w:after="0" w:line="240" w:lineRule="auto"/>
              <w:jc w:val="both"/>
              <w:rPr>
                <w:rFonts w:ascii="Times New Roman" w:eastAsia="Times New Roman" w:hAnsi="Times New Roman" w:cs="Times New Roman"/>
                <w:lang w:eastAsia="pl-PL"/>
              </w:rPr>
            </w:pPr>
          </w:p>
        </w:tc>
        <w:tc>
          <w:tcPr>
            <w:tcW w:w="993" w:type="dxa"/>
            <w:tcBorders>
              <w:bottom w:val="nil"/>
              <w:right w:val="single" w:sz="4" w:space="0" w:color="auto"/>
            </w:tcBorders>
            <w:shd w:val="clear" w:color="auto" w:fill="auto"/>
            <w:vAlign w:val="center"/>
          </w:tcPr>
          <w:p w14:paraId="62764AD6" w14:textId="5FBCBE2B" w:rsidR="0043363D" w:rsidRPr="000665F9" w:rsidDel="00024685" w:rsidRDefault="0043363D" w:rsidP="00553A63">
            <w:pPr>
              <w:spacing w:after="0" w:line="240" w:lineRule="auto"/>
              <w:rPr>
                <w:rFonts w:ascii="Times New Roman" w:eastAsia="Times New Roman" w:hAnsi="Times New Roman" w:cs="Times New Roman"/>
                <w:lang w:eastAsia="pl-PL"/>
              </w:rPr>
            </w:pPr>
          </w:p>
        </w:tc>
        <w:tc>
          <w:tcPr>
            <w:tcW w:w="425" w:type="dxa"/>
            <w:tcBorders>
              <w:left w:val="single" w:sz="4" w:space="0" w:color="auto"/>
              <w:bottom w:val="nil"/>
            </w:tcBorders>
            <w:shd w:val="clear" w:color="auto" w:fill="auto"/>
            <w:vAlign w:val="center"/>
          </w:tcPr>
          <w:p w14:paraId="6F21E2B5" w14:textId="66D86D55" w:rsidR="0043363D" w:rsidRPr="000665F9" w:rsidDel="00024685" w:rsidRDefault="0043363D" w:rsidP="00F03974">
            <w:pPr>
              <w:spacing w:after="0" w:line="240" w:lineRule="auto"/>
              <w:jc w:val="center"/>
              <w:rPr>
                <w:rFonts w:ascii="Times New Roman" w:eastAsia="Times New Roman" w:hAnsi="Times New Roman" w:cs="Times New Roman"/>
                <w:lang w:eastAsia="pl-PL"/>
              </w:rPr>
            </w:pPr>
          </w:p>
        </w:tc>
        <w:tc>
          <w:tcPr>
            <w:tcW w:w="1701" w:type="dxa"/>
            <w:vMerge/>
            <w:tcBorders>
              <w:top w:val="nil"/>
            </w:tcBorders>
            <w:shd w:val="clear" w:color="auto" w:fill="auto"/>
            <w:vAlign w:val="center"/>
          </w:tcPr>
          <w:p w14:paraId="02033A56" w14:textId="77777777" w:rsidR="0043363D" w:rsidRPr="000665F9" w:rsidRDefault="0043363D" w:rsidP="00A64926">
            <w:pPr>
              <w:spacing w:after="0" w:line="240" w:lineRule="auto"/>
              <w:jc w:val="center"/>
              <w:rPr>
                <w:rFonts w:ascii="Times New Roman" w:eastAsia="Times New Roman" w:hAnsi="Times New Roman" w:cs="Times New Roman"/>
                <w:lang w:eastAsia="pl-PL"/>
              </w:rPr>
            </w:pPr>
          </w:p>
        </w:tc>
        <w:tc>
          <w:tcPr>
            <w:tcW w:w="1134" w:type="dxa"/>
            <w:vMerge/>
          </w:tcPr>
          <w:p w14:paraId="50E19D07" w14:textId="77777777" w:rsidR="0043363D" w:rsidRPr="000665F9" w:rsidRDefault="0043363D">
            <w:pPr>
              <w:spacing w:after="0" w:line="240" w:lineRule="auto"/>
              <w:rPr>
                <w:rFonts w:ascii="Times New Roman" w:eastAsia="Times New Roman" w:hAnsi="Times New Roman" w:cs="Times New Roman"/>
                <w:strike/>
                <w:lang w:eastAsia="pl-PL"/>
              </w:rPr>
            </w:pPr>
          </w:p>
        </w:tc>
        <w:tc>
          <w:tcPr>
            <w:tcW w:w="2551" w:type="dxa"/>
            <w:vMerge/>
            <w:shd w:val="clear" w:color="auto" w:fill="auto"/>
            <w:vAlign w:val="center"/>
          </w:tcPr>
          <w:p w14:paraId="7A5200B1" w14:textId="77777777" w:rsidR="0043363D" w:rsidRPr="000665F9" w:rsidRDefault="0043363D" w:rsidP="00F03974">
            <w:pPr>
              <w:spacing w:after="0" w:line="240" w:lineRule="auto"/>
              <w:jc w:val="center"/>
              <w:rPr>
                <w:rFonts w:ascii="Times New Roman" w:eastAsia="Times New Roman" w:hAnsi="Times New Roman" w:cs="Times New Roman"/>
                <w:lang w:eastAsia="pl-PL"/>
              </w:rPr>
            </w:pPr>
          </w:p>
        </w:tc>
        <w:tc>
          <w:tcPr>
            <w:tcW w:w="1276" w:type="dxa"/>
            <w:vMerge/>
            <w:shd w:val="clear" w:color="auto" w:fill="auto"/>
            <w:vAlign w:val="center"/>
          </w:tcPr>
          <w:p w14:paraId="36F16D67" w14:textId="77777777" w:rsidR="0043363D" w:rsidRPr="000665F9" w:rsidRDefault="0043363D"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66FEDFDB" w14:textId="77777777" w:rsidR="0043363D" w:rsidRPr="000665F9" w:rsidRDefault="0043363D" w:rsidP="00F03974">
            <w:pPr>
              <w:spacing w:after="0" w:line="240" w:lineRule="auto"/>
              <w:rPr>
                <w:rFonts w:ascii="Times New Roman" w:eastAsia="Times New Roman" w:hAnsi="Times New Roman" w:cs="Times New Roman"/>
                <w:lang w:eastAsia="pl-PL"/>
              </w:rPr>
            </w:pPr>
          </w:p>
        </w:tc>
        <w:tc>
          <w:tcPr>
            <w:tcW w:w="3544" w:type="dxa"/>
            <w:vMerge/>
          </w:tcPr>
          <w:p w14:paraId="5ADED3C9" w14:textId="77777777" w:rsidR="0043363D" w:rsidRPr="000665F9" w:rsidRDefault="0043363D" w:rsidP="00F03974">
            <w:pPr>
              <w:spacing w:after="0" w:line="240" w:lineRule="auto"/>
              <w:rPr>
                <w:rFonts w:ascii="Times New Roman" w:eastAsia="Calibri" w:hAnsi="Times New Roman" w:cs="Times New Roman"/>
              </w:rPr>
            </w:pPr>
          </w:p>
        </w:tc>
      </w:tr>
      <w:tr w:rsidR="008912FF" w:rsidRPr="000665F9" w14:paraId="458B274B" w14:textId="23FD03E8" w:rsidTr="00252CD3">
        <w:trPr>
          <w:gridAfter w:val="1"/>
          <w:wAfter w:w="1793" w:type="dxa"/>
          <w:trHeight w:val="871"/>
        </w:trPr>
        <w:tc>
          <w:tcPr>
            <w:tcW w:w="403" w:type="dxa"/>
            <w:vMerge/>
            <w:shd w:val="clear" w:color="auto" w:fill="FFFFFF" w:themeFill="background1"/>
            <w:vAlign w:val="center"/>
          </w:tcPr>
          <w:p w14:paraId="1611294C" w14:textId="15D6D5C9" w:rsidR="00914F35" w:rsidRPr="000665F9" w:rsidRDefault="00914F35"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hideMark/>
          </w:tcPr>
          <w:p w14:paraId="63E40EEB" w14:textId="5239FFA4" w:rsidR="00914F35" w:rsidRPr="000665F9" w:rsidRDefault="00914F35"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noWrap/>
            <w:vAlign w:val="center"/>
            <w:hideMark/>
          </w:tcPr>
          <w:p w14:paraId="3F1D349F" w14:textId="77777777" w:rsidR="00914F35" w:rsidRPr="000665F9" w:rsidRDefault="00914F35" w:rsidP="00F03974">
            <w:pPr>
              <w:spacing w:after="0" w:line="240" w:lineRule="auto"/>
              <w:jc w:val="both"/>
              <w:rPr>
                <w:rFonts w:ascii="Times New Roman" w:eastAsia="Times New Roman" w:hAnsi="Times New Roman" w:cs="Times New Roman"/>
                <w:lang w:eastAsia="pl-PL"/>
              </w:rPr>
            </w:pPr>
          </w:p>
        </w:tc>
        <w:tc>
          <w:tcPr>
            <w:tcW w:w="993" w:type="dxa"/>
            <w:tcBorders>
              <w:top w:val="nil"/>
            </w:tcBorders>
            <w:shd w:val="clear" w:color="auto" w:fill="auto"/>
            <w:vAlign w:val="center"/>
            <w:hideMark/>
          </w:tcPr>
          <w:p w14:paraId="5E789D23" w14:textId="1D2C7FDA" w:rsidR="00914F35" w:rsidRPr="000665F9" w:rsidRDefault="00914F35" w:rsidP="00F71F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stała lub sezonowa dostępność  min.</w:t>
            </w:r>
            <w:r w:rsidR="0043363D" w:rsidRPr="000665F9">
              <w:rPr>
                <w:rFonts w:ascii="Times New Roman" w:eastAsia="Times New Roman" w:hAnsi="Times New Roman" w:cs="Times New Roman"/>
                <w:lang w:eastAsia="pl-PL"/>
              </w:rPr>
              <w:t xml:space="preserve">1 </w:t>
            </w:r>
            <w:r w:rsidRPr="000665F9">
              <w:rPr>
                <w:rFonts w:ascii="Times New Roman" w:eastAsia="Times New Roman" w:hAnsi="Times New Roman" w:cs="Times New Roman"/>
                <w:lang w:eastAsia="pl-PL"/>
              </w:rPr>
              <w:t>produktów z listy oraz promocja usług, produktów</w:t>
            </w:r>
          </w:p>
        </w:tc>
        <w:tc>
          <w:tcPr>
            <w:tcW w:w="425" w:type="dxa"/>
            <w:tcBorders>
              <w:top w:val="nil"/>
            </w:tcBorders>
            <w:shd w:val="clear" w:color="auto" w:fill="auto"/>
            <w:vAlign w:val="center"/>
            <w:hideMark/>
          </w:tcPr>
          <w:p w14:paraId="54313EB3"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1701" w:type="dxa"/>
            <w:vMerge/>
            <w:tcBorders>
              <w:top w:val="nil"/>
            </w:tcBorders>
            <w:shd w:val="clear" w:color="auto" w:fill="auto"/>
            <w:vAlign w:val="center"/>
            <w:hideMark/>
          </w:tcPr>
          <w:p w14:paraId="003F43F4"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1134" w:type="dxa"/>
            <w:vMerge/>
          </w:tcPr>
          <w:p w14:paraId="5A5EE767" w14:textId="77777777" w:rsidR="00914F35" w:rsidRPr="000665F9" w:rsidRDefault="00914F35" w:rsidP="00F03974">
            <w:pPr>
              <w:spacing w:after="0" w:line="240" w:lineRule="auto"/>
              <w:rPr>
                <w:rFonts w:ascii="Times New Roman" w:eastAsia="Times New Roman" w:hAnsi="Times New Roman" w:cs="Times New Roman"/>
                <w:b/>
                <w:bCs/>
                <w:lang w:eastAsia="pl-PL"/>
              </w:rPr>
            </w:pPr>
          </w:p>
        </w:tc>
        <w:tc>
          <w:tcPr>
            <w:tcW w:w="2551" w:type="dxa"/>
            <w:vMerge/>
            <w:shd w:val="clear" w:color="auto" w:fill="auto"/>
            <w:vAlign w:val="center"/>
            <w:hideMark/>
          </w:tcPr>
          <w:p w14:paraId="161EA2D6" w14:textId="46FFB210" w:rsidR="00914F35" w:rsidRPr="000665F9" w:rsidRDefault="00914F35" w:rsidP="00F03974">
            <w:pPr>
              <w:spacing w:after="0" w:line="240" w:lineRule="auto"/>
              <w:rPr>
                <w:rFonts w:ascii="Times New Roman" w:eastAsia="Times New Roman" w:hAnsi="Times New Roman" w:cs="Times New Roman"/>
                <w:b/>
                <w:bCs/>
                <w:lang w:eastAsia="pl-PL"/>
              </w:rPr>
            </w:pPr>
          </w:p>
        </w:tc>
        <w:tc>
          <w:tcPr>
            <w:tcW w:w="1276" w:type="dxa"/>
            <w:vMerge/>
            <w:shd w:val="clear" w:color="auto" w:fill="auto"/>
            <w:vAlign w:val="center"/>
            <w:hideMark/>
          </w:tcPr>
          <w:p w14:paraId="3059B241"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7C182688"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544" w:type="dxa"/>
            <w:vMerge/>
          </w:tcPr>
          <w:p w14:paraId="468A61ED"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8912FF" w:rsidRPr="000665F9" w14:paraId="0025CDFD" w14:textId="50ED9A47" w:rsidTr="00252CD3">
        <w:trPr>
          <w:gridAfter w:val="1"/>
          <w:wAfter w:w="1793" w:type="dxa"/>
          <w:trHeight w:val="1387"/>
        </w:trPr>
        <w:tc>
          <w:tcPr>
            <w:tcW w:w="403" w:type="dxa"/>
            <w:vMerge/>
            <w:shd w:val="clear" w:color="auto" w:fill="FFFFFF" w:themeFill="background1"/>
            <w:vAlign w:val="center"/>
          </w:tcPr>
          <w:p w14:paraId="1C7FC397" w14:textId="77777777" w:rsidR="00914F35" w:rsidRPr="000665F9" w:rsidRDefault="00914F35"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hideMark/>
          </w:tcPr>
          <w:p w14:paraId="066F33B4" w14:textId="2B69FF9C" w:rsidR="00914F35" w:rsidRPr="000665F9" w:rsidRDefault="00914F35"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noWrap/>
            <w:vAlign w:val="center"/>
            <w:hideMark/>
          </w:tcPr>
          <w:p w14:paraId="731F307E" w14:textId="77777777" w:rsidR="00914F35" w:rsidRPr="000665F9" w:rsidRDefault="00914F35" w:rsidP="00F03974">
            <w:pPr>
              <w:spacing w:after="0" w:line="240" w:lineRule="auto"/>
              <w:jc w:val="both"/>
              <w:rPr>
                <w:rFonts w:ascii="Times New Roman" w:eastAsia="Times New Roman" w:hAnsi="Times New Roman" w:cs="Times New Roman"/>
                <w:lang w:eastAsia="pl-PL"/>
              </w:rPr>
            </w:pPr>
          </w:p>
        </w:tc>
        <w:tc>
          <w:tcPr>
            <w:tcW w:w="993" w:type="dxa"/>
            <w:shd w:val="clear" w:color="auto" w:fill="auto"/>
            <w:vAlign w:val="center"/>
            <w:hideMark/>
          </w:tcPr>
          <w:p w14:paraId="0E944325" w14:textId="4F318E55" w:rsidR="00914F35" w:rsidRPr="000665F9" w:rsidRDefault="00914F35" w:rsidP="00F71F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stała lub sezonowa  dostępność  min. 1 produktu z listy </w:t>
            </w:r>
            <w:r w:rsidR="0043363D" w:rsidRPr="000665F9">
              <w:rPr>
                <w:rFonts w:ascii="Times New Roman" w:eastAsia="Times New Roman" w:hAnsi="Times New Roman" w:cs="Times New Roman"/>
                <w:lang w:eastAsia="pl-PL"/>
              </w:rPr>
              <w:t>lub</w:t>
            </w:r>
            <w:r w:rsidRPr="000665F9">
              <w:rPr>
                <w:rFonts w:ascii="Times New Roman" w:eastAsia="Times New Roman" w:hAnsi="Times New Roman" w:cs="Times New Roman"/>
                <w:lang w:eastAsia="pl-PL"/>
              </w:rPr>
              <w:t xml:space="preserve"> promocja usługi, produktu </w:t>
            </w:r>
          </w:p>
        </w:tc>
        <w:tc>
          <w:tcPr>
            <w:tcW w:w="425" w:type="dxa"/>
            <w:shd w:val="clear" w:color="auto" w:fill="auto"/>
            <w:vAlign w:val="center"/>
            <w:hideMark/>
          </w:tcPr>
          <w:p w14:paraId="68E08F2C"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1701" w:type="dxa"/>
            <w:vMerge/>
            <w:tcBorders>
              <w:top w:val="nil"/>
            </w:tcBorders>
            <w:shd w:val="clear" w:color="auto" w:fill="auto"/>
            <w:vAlign w:val="center"/>
            <w:hideMark/>
          </w:tcPr>
          <w:p w14:paraId="09E175B0"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1134" w:type="dxa"/>
            <w:vMerge/>
          </w:tcPr>
          <w:p w14:paraId="0732E347" w14:textId="77777777" w:rsidR="00914F35" w:rsidRPr="000665F9" w:rsidRDefault="00914F35" w:rsidP="00F03974">
            <w:pPr>
              <w:spacing w:after="0" w:line="240" w:lineRule="auto"/>
              <w:rPr>
                <w:rFonts w:ascii="Times New Roman" w:eastAsia="Times New Roman" w:hAnsi="Times New Roman" w:cs="Times New Roman"/>
                <w:b/>
                <w:bCs/>
                <w:lang w:eastAsia="pl-PL"/>
              </w:rPr>
            </w:pPr>
          </w:p>
        </w:tc>
        <w:tc>
          <w:tcPr>
            <w:tcW w:w="2551" w:type="dxa"/>
            <w:vMerge/>
            <w:shd w:val="clear" w:color="auto" w:fill="auto"/>
            <w:vAlign w:val="center"/>
            <w:hideMark/>
          </w:tcPr>
          <w:p w14:paraId="296C873A" w14:textId="05E04139" w:rsidR="00914F35" w:rsidRPr="000665F9" w:rsidRDefault="00914F35" w:rsidP="00F03974">
            <w:pPr>
              <w:spacing w:after="0" w:line="240" w:lineRule="auto"/>
              <w:rPr>
                <w:rFonts w:ascii="Times New Roman" w:eastAsia="Times New Roman" w:hAnsi="Times New Roman" w:cs="Times New Roman"/>
                <w:b/>
                <w:bCs/>
                <w:lang w:eastAsia="pl-PL"/>
              </w:rPr>
            </w:pPr>
          </w:p>
        </w:tc>
        <w:tc>
          <w:tcPr>
            <w:tcW w:w="1276" w:type="dxa"/>
            <w:vMerge/>
            <w:shd w:val="clear" w:color="auto" w:fill="auto"/>
            <w:vAlign w:val="center"/>
            <w:hideMark/>
          </w:tcPr>
          <w:p w14:paraId="438C8EF1"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02548959"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544" w:type="dxa"/>
            <w:vMerge/>
          </w:tcPr>
          <w:p w14:paraId="139A68F5"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8912FF" w:rsidRPr="000665F9" w14:paraId="0C2DEDDC" w14:textId="4B084530" w:rsidTr="00252CD3">
        <w:trPr>
          <w:gridAfter w:val="1"/>
          <w:wAfter w:w="1793" w:type="dxa"/>
          <w:trHeight w:val="819"/>
        </w:trPr>
        <w:tc>
          <w:tcPr>
            <w:tcW w:w="403" w:type="dxa"/>
            <w:vMerge/>
            <w:shd w:val="clear" w:color="auto" w:fill="FFFFFF" w:themeFill="background1"/>
            <w:vAlign w:val="center"/>
          </w:tcPr>
          <w:p w14:paraId="6555118F" w14:textId="77777777" w:rsidR="00914F35" w:rsidRPr="000665F9" w:rsidRDefault="00914F35"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tcPr>
          <w:p w14:paraId="455C0E4C" w14:textId="6C7F2902" w:rsidR="00914F35" w:rsidRPr="000665F9" w:rsidRDefault="00914F35"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noWrap/>
            <w:vAlign w:val="center"/>
          </w:tcPr>
          <w:p w14:paraId="779D4A99" w14:textId="77777777" w:rsidR="00914F35" w:rsidRPr="000665F9" w:rsidRDefault="00914F35" w:rsidP="00F03974">
            <w:pPr>
              <w:spacing w:after="0" w:line="240" w:lineRule="auto"/>
              <w:jc w:val="both"/>
              <w:rPr>
                <w:rFonts w:ascii="Times New Roman" w:eastAsia="Times New Roman" w:hAnsi="Times New Roman" w:cs="Times New Roman"/>
                <w:lang w:eastAsia="pl-PL"/>
              </w:rPr>
            </w:pPr>
          </w:p>
        </w:tc>
        <w:tc>
          <w:tcPr>
            <w:tcW w:w="993" w:type="dxa"/>
            <w:shd w:val="clear" w:color="auto" w:fill="auto"/>
          </w:tcPr>
          <w:p w14:paraId="6843CD16" w14:textId="3B2E3F4D" w:rsidR="00914F35" w:rsidRPr="000665F9" w:rsidRDefault="00914F35" w:rsidP="00AE5D7F">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brak wsparcia systemu  (brak </w:t>
            </w:r>
            <w:r w:rsidRPr="000665F9">
              <w:rPr>
                <w:rFonts w:ascii="Times New Roman" w:eastAsia="Times New Roman" w:hAnsi="Times New Roman" w:cs="Times New Roman"/>
                <w:lang w:eastAsia="pl-PL"/>
              </w:rPr>
              <w:lastRenderedPageBreak/>
              <w:t xml:space="preserve">dostępności  i promocji produktów i usług) </w:t>
            </w:r>
          </w:p>
        </w:tc>
        <w:tc>
          <w:tcPr>
            <w:tcW w:w="425" w:type="dxa"/>
            <w:shd w:val="clear" w:color="auto" w:fill="auto"/>
            <w:vAlign w:val="center"/>
          </w:tcPr>
          <w:p w14:paraId="0C1FA86D"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0</w:t>
            </w:r>
          </w:p>
        </w:tc>
        <w:tc>
          <w:tcPr>
            <w:tcW w:w="1701" w:type="dxa"/>
            <w:vMerge/>
            <w:tcBorders>
              <w:top w:val="nil"/>
            </w:tcBorders>
            <w:shd w:val="clear" w:color="auto" w:fill="auto"/>
            <w:vAlign w:val="center"/>
          </w:tcPr>
          <w:p w14:paraId="358D127F"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1134" w:type="dxa"/>
            <w:vMerge/>
          </w:tcPr>
          <w:p w14:paraId="015A03F9" w14:textId="77777777" w:rsidR="00914F35" w:rsidRPr="000665F9" w:rsidRDefault="00914F35" w:rsidP="00F03974">
            <w:pPr>
              <w:spacing w:after="0" w:line="240" w:lineRule="auto"/>
              <w:rPr>
                <w:rFonts w:ascii="Times New Roman" w:eastAsia="Times New Roman" w:hAnsi="Times New Roman" w:cs="Times New Roman"/>
                <w:b/>
                <w:bCs/>
                <w:lang w:eastAsia="pl-PL"/>
              </w:rPr>
            </w:pPr>
          </w:p>
        </w:tc>
        <w:tc>
          <w:tcPr>
            <w:tcW w:w="2551" w:type="dxa"/>
            <w:vMerge/>
            <w:shd w:val="clear" w:color="auto" w:fill="auto"/>
            <w:vAlign w:val="center"/>
          </w:tcPr>
          <w:p w14:paraId="000B751F" w14:textId="4645DDC7" w:rsidR="00914F35" w:rsidRPr="000665F9" w:rsidRDefault="00914F35" w:rsidP="00F03974">
            <w:pPr>
              <w:spacing w:after="0" w:line="240" w:lineRule="auto"/>
              <w:rPr>
                <w:rFonts w:ascii="Times New Roman" w:eastAsia="Times New Roman" w:hAnsi="Times New Roman" w:cs="Times New Roman"/>
                <w:b/>
                <w:bCs/>
                <w:lang w:eastAsia="pl-PL"/>
              </w:rPr>
            </w:pPr>
          </w:p>
        </w:tc>
        <w:tc>
          <w:tcPr>
            <w:tcW w:w="1276" w:type="dxa"/>
            <w:vMerge/>
            <w:shd w:val="clear" w:color="auto" w:fill="auto"/>
            <w:vAlign w:val="center"/>
          </w:tcPr>
          <w:p w14:paraId="5298D7B7"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4C985CD3"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544" w:type="dxa"/>
            <w:vMerge/>
          </w:tcPr>
          <w:p w14:paraId="50D49C2F"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8912FF" w:rsidRPr="000665F9" w14:paraId="580DA269" w14:textId="685B8636" w:rsidTr="007B0A73">
        <w:trPr>
          <w:gridAfter w:val="1"/>
          <w:wAfter w:w="1793" w:type="dxa"/>
          <w:trHeight w:val="814"/>
        </w:trPr>
        <w:tc>
          <w:tcPr>
            <w:tcW w:w="403" w:type="dxa"/>
            <w:vMerge w:val="restart"/>
            <w:shd w:val="clear" w:color="auto" w:fill="FFFFFF" w:themeFill="background1"/>
            <w:vAlign w:val="center"/>
          </w:tcPr>
          <w:p w14:paraId="77BE48BE" w14:textId="18FECA47" w:rsidR="00D74717" w:rsidRPr="000665F9" w:rsidDel="005D6832" w:rsidRDefault="00D74717" w:rsidP="00F647C9">
            <w:pPr>
              <w:snapToGrid w:val="0"/>
              <w:spacing w:after="0" w:line="240" w:lineRule="auto"/>
              <w:rPr>
                <w:rFonts w:ascii="Times New Roman" w:eastAsia="Times New Roman" w:hAnsi="Times New Roman" w:cs="Times New Roman"/>
                <w:b/>
              </w:rPr>
            </w:pPr>
            <w:r w:rsidRPr="000665F9">
              <w:rPr>
                <w:rFonts w:ascii="Times New Roman" w:eastAsia="Times New Roman" w:hAnsi="Times New Roman" w:cs="Times New Roman"/>
                <w:b/>
              </w:rPr>
              <w:lastRenderedPageBreak/>
              <w:t>8</w:t>
            </w:r>
          </w:p>
        </w:tc>
        <w:tc>
          <w:tcPr>
            <w:tcW w:w="975" w:type="dxa"/>
            <w:vMerge w:val="restart"/>
            <w:shd w:val="clear" w:color="auto" w:fill="FFFFFF" w:themeFill="background1"/>
            <w:noWrap/>
            <w:vAlign w:val="center"/>
          </w:tcPr>
          <w:p w14:paraId="7D37B0F4" w14:textId="57705A77" w:rsidR="00D74717" w:rsidRPr="000665F9" w:rsidRDefault="00D74717" w:rsidP="00766525">
            <w:pPr>
              <w:snapToGrid w:val="0"/>
              <w:spacing w:after="0" w:line="240" w:lineRule="auto"/>
              <w:rPr>
                <w:rFonts w:ascii="Times New Roman" w:eastAsia="Times New Roman" w:hAnsi="Times New Roman" w:cs="Times New Roman"/>
                <w:b/>
              </w:rPr>
            </w:pPr>
            <w:r w:rsidRPr="000665F9">
              <w:rPr>
                <w:rFonts w:ascii="Times New Roman" w:eastAsia="Times New Roman" w:hAnsi="Times New Roman" w:cs="Times New Roman"/>
                <w:b/>
              </w:rPr>
              <w:t>Racjonalność kosztów</w:t>
            </w:r>
          </w:p>
        </w:tc>
        <w:tc>
          <w:tcPr>
            <w:tcW w:w="2002" w:type="dxa"/>
            <w:vMerge w:val="restart"/>
            <w:shd w:val="clear" w:color="auto" w:fill="FFFFFF" w:themeFill="background1"/>
            <w:noWrap/>
            <w:vAlign w:val="center"/>
          </w:tcPr>
          <w:p w14:paraId="5C8C8BDB" w14:textId="5A6D2CD8" w:rsidR="00D74717" w:rsidRPr="000665F9" w:rsidRDefault="00D74717" w:rsidP="00861EDC">
            <w:pPr>
              <w:snapToGrid w:val="0"/>
              <w:spacing w:after="0" w:line="240" w:lineRule="auto"/>
              <w:jc w:val="both"/>
              <w:rPr>
                <w:rFonts w:ascii="Times New Roman" w:eastAsia="Times New Roman" w:hAnsi="Times New Roman" w:cs="Times New Roman"/>
              </w:rPr>
            </w:pPr>
            <w:r w:rsidRPr="000665F9">
              <w:rPr>
                <w:rFonts w:ascii="Times New Roman" w:eastAsia="Times New Roman" w:hAnsi="Times New Roman" w:cs="Times New Roman"/>
              </w:rPr>
              <w:t>Racjonalność kosztów związana jest z analizą kosztów i uzasadnień w biznesplanie i /lub wniosku oraz dokumentów tj. kosztorysów, ofert.</w:t>
            </w:r>
          </w:p>
        </w:tc>
        <w:tc>
          <w:tcPr>
            <w:tcW w:w="993" w:type="dxa"/>
            <w:shd w:val="clear" w:color="auto" w:fill="auto"/>
          </w:tcPr>
          <w:p w14:paraId="44D7F6F5" w14:textId="783F4071" w:rsidR="00D74717" w:rsidRPr="000665F9" w:rsidRDefault="002D7994" w:rsidP="00B25861">
            <w:pPr>
              <w:spacing w:after="0" w:line="240" w:lineRule="auto"/>
              <w:rPr>
                <w:rFonts w:ascii="Times New Roman" w:hAnsi="Times New Roman" w:cs="Times New Roman"/>
              </w:rPr>
            </w:pPr>
            <w:r w:rsidRPr="000665F9">
              <w:rPr>
                <w:rFonts w:ascii="Times New Roman" w:hAnsi="Times New Roman" w:cs="Times New Roman"/>
              </w:rPr>
              <w:t xml:space="preserve">100% wnioskowanych kosztów jest uzasadnione i jest </w:t>
            </w:r>
            <w:r w:rsidR="00D74717" w:rsidRPr="000665F9">
              <w:rPr>
                <w:rFonts w:ascii="Times New Roman" w:hAnsi="Times New Roman" w:cs="Times New Roman"/>
              </w:rPr>
              <w:t>potwierdzone min. 2 ofertami/ kosztorysem lub uzasadnionym badaniem rynku</w:t>
            </w:r>
          </w:p>
        </w:tc>
        <w:tc>
          <w:tcPr>
            <w:tcW w:w="425" w:type="dxa"/>
            <w:shd w:val="clear" w:color="auto" w:fill="auto"/>
            <w:vAlign w:val="center"/>
          </w:tcPr>
          <w:p w14:paraId="2C29F9DC" w14:textId="1167A87D" w:rsidR="00D74717" w:rsidRPr="000665F9" w:rsidRDefault="00D74717"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3</w:t>
            </w:r>
          </w:p>
        </w:tc>
        <w:tc>
          <w:tcPr>
            <w:tcW w:w="1701" w:type="dxa"/>
            <w:vMerge w:val="restart"/>
            <w:shd w:val="clear" w:color="auto" w:fill="auto"/>
            <w:vAlign w:val="center"/>
          </w:tcPr>
          <w:p w14:paraId="35AD5A65" w14:textId="55DD2A21" w:rsidR="00D74717" w:rsidRPr="000665F9" w:rsidRDefault="00D74717" w:rsidP="00F03974">
            <w:pPr>
              <w:snapToGrid w:val="0"/>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Kryterium obejmuje ocenę w zakresie racjonalności kosztów i celowości wydatków będących przedmiotem dotacji ujętych w biznesplanie lub wniosku. Koszty są niezbędne, uzasadnione i są potwierdzone minimum 2 ofertami/kosztorysem lub uzasadnionym badaniem rynku.</w:t>
            </w:r>
          </w:p>
        </w:tc>
        <w:tc>
          <w:tcPr>
            <w:tcW w:w="1134" w:type="dxa"/>
            <w:vMerge w:val="restart"/>
          </w:tcPr>
          <w:p w14:paraId="41BA479D" w14:textId="20A61343" w:rsidR="00D74717" w:rsidRPr="000665F9" w:rsidRDefault="00D74717" w:rsidP="00B25861">
            <w:pPr>
              <w:spacing w:after="0" w:line="240" w:lineRule="auto"/>
              <w:rPr>
                <w:rFonts w:ascii="Times New Roman" w:hAnsi="Times New Roman" w:cs="Times New Roman"/>
              </w:rPr>
            </w:pPr>
            <w:r w:rsidRPr="000665F9">
              <w:rPr>
                <w:rFonts w:ascii="Times New Roman" w:hAnsi="Times New Roman" w:cs="Times New Roman"/>
              </w:rPr>
              <w:t>1. Kosztorys/ komplet ofert</w:t>
            </w:r>
          </w:p>
          <w:p w14:paraId="08B2C6A8" w14:textId="5F0FFD60" w:rsidR="00D74717" w:rsidRPr="000665F9" w:rsidRDefault="00D74717" w:rsidP="00B25861">
            <w:pPr>
              <w:spacing w:after="0" w:line="240" w:lineRule="auto"/>
              <w:rPr>
                <w:rFonts w:ascii="Times New Roman" w:hAnsi="Times New Roman" w:cs="Times New Roman"/>
              </w:rPr>
            </w:pPr>
          </w:p>
        </w:tc>
        <w:tc>
          <w:tcPr>
            <w:tcW w:w="2551" w:type="dxa"/>
            <w:vMerge w:val="restart"/>
            <w:shd w:val="clear" w:color="auto" w:fill="auto"/>
            <w:vAlign w:val="center"/>
          </w:tcPr>
          <w:p w14:paraId="7911E19E" w14:textId="77777777" w:rsidR="00D74717" w:rsidRPr="000665F9" w:rsidRDefault="00D74717" w:rsidP="00C40072">
            <w:pPr>
              <w:spacing w:after="0" w:line="240" w:lineRule="auto"/>
              <w:jc w:val="center"/>
              <w:rPr>
                <w:rFonts w:ascii="Times New Roman" w:hAnsi="Times New Roman" w:cs="Times New Roman"/>
              </w:rPr>
            </w:pPr>
            <w:r w:rsidRPr="000665F9">
              <w:rPr>
                <w:rFonts w:ascii="Times New Roman" w:hAnsi="Times New Roman" w:cs="Times New Roman"/>
              </w:rPr>
              <w:t xml:space="preserve">Brak badań dotyczących  potencjału </w:t>
            </w:r>
            <w:proofErr w:type="spellStart"/>
            <w:r w:rsidRPr="000665F9">
              <w:rPr>
                <w:rFonts w:ascii="Times New Roman" w:hAnsi="Times New Roman" w:cs="Times New Roman"/>
              </w:rPr>
              <w:t>ekonomiczno</w:t>
            </w:r>
            <w:proofErr w:type="spellEnd"/>
            <w:r w:rsidRPr="000665F9">
              <w:rPr>
                <w:rFonts w:ascii="Times New Roman" w:hAnsi="Times New Roman" w:cs="Times New Roman"/>
              </w:rPr>
              <w:t xml:space="preserve"> – gospodarczego obszaru, w szczególności rybackiego.(B, W, D)</w:t>
            </w:r>
          </w:p>
          <w:p w14:paraId="3E09723E" w14:textId="77777777" w:rsidR="00D74717" w:rsidRPr="000665F9" w:rsidRDefault="00D74717" w:rsidP="00C40072">
            <w:pPr>
              <w:spacing w:after="0" w:line="240" w:lineRule="auto"/>
              <w:jc w:val="center"/>
              <w:rPr>
                <w:rFonts w:ascii="Times New Roman" w:hAnsi="Times New Roman" w:cs="Times New Roman"/>
              </w:rPr>
            </w:pPr>
            <w:r w:rsidRPr="000665F9">
              <w:rPr>
                <w:rFonts w:ascii="Times New Roman" w:hAnsi="Times New Roman" w:cs="Times New Roman"/>
              </w:rPr>
              <w:t xml:space="preserve"> </w:t>
            </w:r>
          </w:p>
          <w:p w14:paraId="0B709A81" w14:textId="77777777" w:rsidR="00D74717" w:rsidRPr="000665F9" w:rsidRDefault="00D74717" w:rsidP="00C40072">
            <w:pPr>
              <w:spacing w:after="0" w:line="240" w:lineRule="auto"/>
              <w:jc w:val="center"/>
              <w:rPr>
                <w:rFonts w:ascii="Times New Roman" w:hAnsi="Times New Roman" w:cs="Times New Roman"/>
              </w:rPr>
            </w:pPr>
            <w:r w:rsidRPr="000665F9">
              <w:rPr>
                <w:rFonts w:ascii="Times New Roman" w:hAnsi="Times New Roman" w:cs="Times New Roman"/>
              </w:rPr>
              <w:t>Niskie kompetencje w zakresie możliwości dywersyfikacji źródeł dochodów,  szczególnie wśród osób mających zatrudnienie w rolnictwie i rybactwie. (D, W, B)</w:t>
            </w:r>
          </w:p>
          <w:p w14:paraId="79E40281" w14:textId="77777777" w:rsidR="00D74717" w:rsidRPr="000665F9" w:rsidRDefault="00D74717" w:rsidP="00C40072">
            <w:pPr>
              <w:spacing w:after="0" w:line="240" w:lineRule="auto"/>
              <w:jc w:val="center"/>
              <w:rPr>
                <w:rFonts w:ascii="Times New Roman" w:hAnsi="Times New Roman" w:cs="Times New Roman"/>
              </w:rPr>
            </w:pPr>
            <w:r w:rsidRPr="000665F9">
              <w:rPr>
                <w:rFonts w:ascii="Times New Roman" w:hAnsi="Times New Roman" w:cs="Times New Roman"/>
              </w:rPr>
              <w:t>Brak wsparcia i edukacji dla przedsiębiorczości na wszystkich szczeblach nauczania, mający wpływ migracje ludzi w szczególności młodych i wykształconych (D, W)</w:t>
            </w:r>
          </w:p>
          <w:p w14:paraId="3B40FF2E" w14:textId="77777777" w:rsidR="00D74717" w:rsidRPr="000665F9" w:rsidRDefault="00D74717" w:rsidP="00C40072">
            <w:pPr>
              <w:spacing w:after="0" w:line="240" w:lineRule="auto"/>
              <w:jc w:val="center"/>
              <w:rPr>
                <w:rFonts w:ascii="Times New Roman" w:hAnsi="Times New Roman" w:cs="Times New Roman"/>
              </w:rPr>
            </w:pPr>
            <w:r w:rsidRPr="000665F9">
              <w:rPr>
                <w:rFonts w:ascii="Times New Roman" w:hAnsi="Times New Roman" w:cs="Times New Roman"/>
              </w:rPr>
              <w:t>Brak mechanizmów kształtujących wśród przedsiębiorców wiedzę i postawy  na temat społecznej odpowiedzialność biznesu. (W)</w:t>
            </w:r>
          </w:p>
          <w:p w14:paraId="5671B3A0" w14:textId="28D96C58" w:rsidR="00D74717" w:rsidRPr="000665F9" w:rsidRDefault="00D74717" w:rsidP="00F03974">
            <w:pPr>
              <w:spacing w:after="0" w:line="240" w:lineRule="auto"/>
              <w:jc w:val="center"/>
              <w:rPr>
                <w:rFonts w:ascii="Times New Roman" w:hAnsi="Times New Roman" w:cs="Times New Roman"/>
              </w:rPr>
            </w:pPr>
          </w:p>
        </w:tc>
        <w:tc>
          <w:tcPr>
            <w:tcW w:w="1276" w:type="dxa"/>
            <w:vMerge w:val="restart"/>
            <w:shd w:val="clear" w:color="auto" w:fill="auto"/>
            <w:vAlign w:val="center"/>
            <w:hideMark/>
          </w:tcPr>
          <w:p w14:paraId="44EC01E2" w14:textId="77777777" w:rsidR="00D74717" w:rsidRPr="000665F9" w:rsidRDefault="00D74717" w:rsidP="00C4007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1.1_1,2</w:t>
            </w:r>
          </w:p>
          <w:p w14:paraId="2D111ED5" w14:textId="77777777" w:rsidR="00D74717" w:rsidRPr="000665F9" w:rsidRDefault="00D74717" w:rsidP="00C4007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04D8A228" w14:textId="77777777" w:rsidR="00D74717" w:rsidRPr="000665F9" w:rsidRDefault="00D74717" w:rsidP="00C4007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05D184AB" w14:textId="77777777" w:rsidR="00D74717" w:rsidRPr="000665F9" w:rsidRDefault="00D74717" w:rsidP="00C4007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51DB4712" w14:textId="77777777" w:rsidR="00D74717" w:rsidRPr="000665F9" w:rsidRDefault="00D74717" w:rsidP="00C4007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64426B28" w14:textId="77777777" w:rsidR="00D74717" w:rsidRPr="000665F9" w:rsidRDefault="00D74717" w:rsidP="00C4007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6315D3C4" w14:textId="77777777" w:rsidR="00D74717" w:rsidRPr="000665F9" w:rsidRDefault="00D74717" w:rsidP="00C4007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6304E048" w14:textId="5769F82B" w:rsidR="00D74717" w:rsidRPr="000665F9" w:rsidRDefault="00D74717"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Szkolenia z biznes planu (K)</w:t>
            </w:r>
          </w:p>
        </w:tc>
        <w:tc>
          <w:tcPr>
            <w:tcW w:w="992" w:type="dxa"/>
            <w:vMerge w:val="restart"/>
            <w:shd w:val="clear" w:color="auto" w:fill="auto"/>
            <w:noWrap/>
            <w:vAlign w:val="center"/>
            <w:hideMark/>
          </w:tcPr>
          <w:p w14:paraId="17626E07" w14:textId="77777777" w:rsidR="00D74717" w:rsidRPr="000665F9" w:rsidRDefault="00D74717" w:rsidP="00C4007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3623C54E" w14:textId="77777777" w:rsidR="00D74717" w:rsidRPr="000665F9" w:rsidRDefault="00D74717" w:rsidP="00C4007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1555151C" w14:textId="77777777" w:rsidR="00D74717" w:rsidRPr="000665F9" w:rsidRDefault="00D74717" w:rsidP="00C4007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7C17897E" w14:textId="77777777" w:rsidR="00D74717" w:rsidRPr="000665F9" w:rsidRDefault="00D74717" w:rsidP="00C4007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2E029B10" w14:textId="77777777" w:rsidR="00D74717" w:rsidRPr="000665F9" w:rsidRDefault="00D74717" w:rsidP="00C4007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35038B0E" w14:textId="77777777" w:rsidR="00D74717" w:rsidRPr="000665F9" w:rsidRDefault="00D74717" w:rsidP="00C4007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63FA748C" w14:textId="77777777" w:rsidR="00D74717" w:rsidRPr="000665F9" w:rsidRDefault="00D74717" w:rsidP="00C4007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1A55FE3F" w14:textId="77777777" w:rsidR="00D74717" w:rsidRPr="000665F9" w:rsidRDefault="00D74717" w:rsidP="00C4007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708FCF39" w14:textId="70077320" w:rsidR="00D74717" w:rsidRPr="000665F9" w:rsidRDefault="00D74717" w:rsidP="00C40F3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544" w:type="dxa"/>
            <w:vMerge w:val="restart"/>
          </w:tcPr>
          <w:p w14:paraId="5FC78513" w14:textId="437870E7" w:rsidR="005E5480" w:rsidRPr="000665F9" w:rsidRDefault="005E5480" w:rsidP="005E5480">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Zmienia się kryterium Racjonalność kosztów Kryterium obejmuje ocenę dokonywaną przez Radę w zakresie racjonalność kosztów i celowości wydatków będących przedmiotem dotacji ujętych biznesplanie lub wniosku. Badania racjonalności całego biznesplan dokonuje SW. </w:t>
            </w:r>
          </w:p>
          <w:p w14:paraId="7E901A1E" w14:textId="72B28D8F" w:rsidR="005E5480" w:rsidRPr="000665F9" w:rsidRDefault="005E5480" w:rsidP="005E5480">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Racjonalność kosztów związana jest z analizą kosztów i uzasadnień w biznesplanie i /lub wniosku oraz dokumentów tj. kosztorysów, ofert.</w:t>
            </w:r>
          </w:p>
          <w:p w14:paraId="3B082864" w14:textId="5846BA85" w:rsidR="00D74717" w:rsidRPr="000665F9" w:rsidRDefault="005E5480" w:rsidP="005E5480">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Aktualizuje się odniesienie do analizy SWOT wraz ze wskazaniem wniosków z diagnozy.</w:t>
            </w:r>
          </w:p>
        </w:tc>
      </w:tr>
      <w:tr w:rsidR="008912FF" w:rsidRPr="000665F9" w14:paraId="349BDAC6" w14:textId="77777777" w:rsidTr="007B0A73">
        <w:trPr>
          <w:gridAfter w:val="1"/>
          <w:wAfter w:w="1793" w:type="dxa"/>
          <w:trHeight w:val="626"/>
        </w:trPr>
        <w:tc>
          <w:tcPr>
            <w:tcW w:w="403" w:type="dxa"/>
            <w:vMerge/>
            <w:shd w:val="clear" w:color="auto" w:fill="FFFFFF" w:themeFill="background1"/>
            <w:vAlign w:val="center"/>
          </w:tcPr>
          <w:p w14:paraId="223B607A" w14:textId="77777777" w:rsidR="00343E28" w:rsidRPr="000665F9" w:rsidRDefault="00343E28" w:rsidP="00F647C9">
            <w:pPr>
              <w:snapToGrid w:val="0"/>
              <w:spacing w:after="0" w:line="240" w:lineRule="auto"/>
              <w:rPr>
                <w:rFonts w:ascii="Times New Roman" w:eastAsia="Times New Roman" w:hAnsi="Times New Roman" w:cs="Times New Roman"/>
                <w:b/>
              </w:rPr>
            </w:pPr>
          </w:p>
        </w:tc>
        <w:tc>
          <w:tcPr>
            <w:tcW w:w="975" w:type="dxa"/>
            <w:vMerge/>
            <w:shd w:val="clear" w:color="auto" w:fill="FFFFFF" w:themeFill="background1"/>
            <w:noWrap/>
            <w:vAlign w:val="center"/>
          </w:tcPr>
          <w:p w14:paraId="5AF0F891" w14:textId="77777777" w:rsidR="00343E28" w:rsidRPr="000665F9" w:rsidRDefault="00343E28" w:rsidP="00766525">
            <w:pPr>
              <w:snapToGrid w:val="0"/>
              <w:spacing w:after="0" w:line="240" w:lineRule="auto"/>
              <w:rPr>
                <w:rFonts w:ascii="Times New Roman" w:eastAsia="Times New Roman" w:hAnsi="Times New Roman" w:cs="Times New Roman"/>
                <w:b/>
              </w:rPr>
            </w:pPr>
          </w:p>
        </w:tc>
        <w:tc>
          <w:tcPr>
            <w:tcW w:w="2002" w:type="dxa"/>
            <w:vMerge/>
            <w:shd w:val="clear" w:color="auto" w:fill="FFFFFF" w:themeFill="background1"/>
            <w:noWrap/>
            <w:vAlign w:val="center"/>
          </w:tcPr>
          <w:p w14:paraId="697CC11E" w14:textId="77777777" w:rsidR="00343E28" w:rsidRPr="000665F9" w:rsidRDefault="00343E28" w:rsidP="00861EDC">
            <w:pPr>
              <w:snapToGrid w:val="0"/>
              <w:spacing w:after="0" w:line="240" w:lineRule="auto"/>
              <w:jc w:val="both"/>
              <w:rPr>
                <w:rFonts w:ascii="Times New Roman" w:eastAsia="Times New Roman" w:hAnsi="Times New Roman" w:cs="Times New Roman"/>
              </w:rPr>
            </w:pPr>
          </w:p>
        </w:tc>
        <w:tc>
          <w:tcPr>
            <w:tcW w:w="993" w:type="dxa"/>
            <w:shd w:val="clear" w:color="auto" w:fill="auto"/>
          </w:tcPr>
          <w:p w14:paraId="7209920F" w14:textId="07105563" w:rsidR="00343E28" w:rsidRPr="000665F9" w:rsidDel="000D40F5" w:rsidRDefault="00343E28" w:rsidP="007B0A73">
            <w:pPr>
              <w:spacing w:after="0" w:line="240" w:lineRule="auto"/>
              <w:rPr>
                <w:rFonts w:ascii="Times New Roman" w:hAnsi="Times New Roman" w:cs="Times New Roman"/>
              </w:rPr>
            </w:pPr>
            <w:r w:rsidRPr="000665F9">
              <w:rPr>
                <w:rFonts w:ascii="Times New Roman" w:hAnsi="Times New Roman" w:cs="Times New Roman"/>
              </w:rPr>
              <w:t>80% wnioskowanych kosztów jest uzasadnionych i posiada min. 2 oferty</w:t>
            </w:r>
            <w:r w:rsidR="002D7994" w:rsidRPr="000665F9">
              <w:rPr>
                <w:rFonts w:ascii="Times New Roman" w:hAnsi="Times New Roman" w:cs="Times New Roman"/>
              </w:rPr>
              <w:t xml:space="preserve">, kosztorys </w:t>
            </w:r>
            <w:r w:rsidR="002D7994" w:rsidRPr="000665F9">
              <w:rPr>
                <w:rFonts w:ascii="Times New Roman" w:hAnsi="Times New Roman" w:cs="Times New Roman"/>
              </w:rPr>
              <w:lastRenderedPageBreak/>
              <w:t>lub uzasadnione</w:t>
            </w:r>
            <w:r w:rsidRPr="000665F9">
              <w:rPr>
                <w:rFonts w:ascii="Times New Roman" w:hAnsi="Times New Roman" w:cs="Times New Roman"/>
              </w:rPr>
              <w:t xml:space="preserve"> badaniem rynku</w:t>
            </w:r>
          </w:p>
        </w:tc>
        <w:tc>
          <w:tcPr>
            <w:tcW w:w="425" w:type="dxa"/>
            <w:shd w:val="clear" w:color="auto" w:fill="auto"/>
            <w:vAlign w:val="center"/>
          </w:tcPr>
          <w:p w14:paraId="74353472" w14:textId="50B7814D"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2</w:t>
            </w:r>
          </w:p>
        </w:tc>
        <w:tc>
          <w:tcPr>
            <w:tcW w:w="1701" w:type="dxa"/>
            <w:vMerge/>
            <w:shd w:val="clear" w:color="auto" w:fill="auto"/>
            <w:vAlign w:val="center"/>
          </w:tcPr>
          <w:p w14:paraId="3829E1F1" w14:textId="77777777" w:rsidR="00343E28" w:rsidRPr="000665F9" w:rsidRDefault="00343E28" w:rsidP="00F03974">
            <w:pPr>
              <w:snapToGrid w:val="0"/>
              <w:spacing w:after="0" w:line="240" w:lineRule="auto"/>
              <w:jc w:val="center"/>
              <w:rPr>
                <w:rFonts w:ascii="Times New Roman" w:eastAsia="Times New Roman" w:hAnsi="Times New Roman" w:cs="Times New Roman"/>
                <w:lang w:eastAsia="pl-PL"/>
              </w:rPr>
            </w:pPr>
          </w:p>
        </w:tc>
        <w:tc>
          <w:tcPr>
            <w:tcW w:w="1134" w:type="dxa"/>
            <w:vMerge/>
          </w:tcPr>
          <w:p w14:paraId="39CD9D03" w14:textId="77777777" w:rsidR="00343E28" w:rsidRPr="000665F9" w:rsidRDefault="00343E28">
            <w:pPr>
              <w:spacing w:after="0" w:line="240" w:lineRule="auto"/>
              <w:rPr>
                <w:rFonts w:ascii="Times New Roman" w:hAnsi="Times New Roman" w:cs="Times New Roman"/>
              </w:rPr>
            </w:pPr>
          </w:p>
        </w:tc>
        <w:tc>
          <w:tcPr>
            <w:tcW w:w="2551" w:type="dxa"/>
            <w:vMerge/>
            <w:shd w:val="clear" w:color="auto" w:fill="auto"/>
            <w:vAlign w:val="center"/>
          </w:tcPr>
          <w:p w14:paraId="200D5A5A" w14:textId="77777777" w:rsidR="00343E28" w:rsidRPr="000665F9" w:rsidRDefault="00343E28" w:rsidP="00F03974">
            <w:pPr>
              <w:spacing w:after="0" w:line="240" w:lineRule="auto"/>
              <w:jc w:val="center"/>
              <w:rPr>
                <w:rFonts w:ascii="Times New Roman" w:hAnsi="Times New Roman" w:cs="Times New Roman"/>
              </w:rPr>
            </w:pPr>
          </w:p>
        </w:tc>
        <w:tc>
          <w:tcPr>
            <w:tcW w:w="1276" w:type="dxa"/>
            <w:vMerge/>
            <w:shd w:val="clear" w:color="auto" w:fill="auto"/>
            <w:vAlign w:val="center"/>
          </w:tcPr>
          <w:p w14:paraId="3B4FF581"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058A224B" w14:textId="77777777" w:rsidR="00343E28" w:rsidRPr="000665F9" w:rsidRDefault="00343E28" w:rsidP="00C40F3C">
            <w:pPr>
              <w:spacing w:after="0" w:line="240" w:lineRule="auto"/>
              <w:rPr>
                <w:rFonts w:ascii="Times New Roman" w:eastAsia="Times New Roman" w:hAnsi="Times New Roman" w:cs="Times New Roman"/>
                <w:lang w:eastAsia="pl-PL"/>
              </w:rPr>
            </w:pPr>
          </w:p>
        </w:tc>
        <w:tc>
          <w:tcPr>
            <w:tcW w:w="3544" w:type="dxa"/>
            <w:vMerge/>
          </w:tcPr>
          <w:p w14:paraId="1F525537" w14:textId="77777777" w:rsidR="00343E28" w:rsidRPr="000665F9" w:rsidRDefault="00343E28" w:rsidP="00C40F3C">
            <w:pPr>
              <w:spacing w:after="0" w:line="240" w:lineRule="auto"/>
              <w:rPr>
                <w:rFonts w:ascii="Times New Roman" w:eastAsia="Times New Roman" w:hAnsi="Times New Roman" w:cs="Times New Roman"/>
                <w:lang w:eastAsia="pl-PL"/>
              </w:rPr>
            </w:pPr>
          </w:p>
        </w:tc>
      </w:tr>
      <w:tr w:rsidR="008912FF" w:rsidRPr="000665F9" w14:paraId="1D150FE3" w14:textId="77777777" w:rsidTr="00D14F1E">
        <w:trPr>
          <w:gridAfter w:val="1"/>
          <w:wAfter w:w="1793" w:type="dxa"/>
          <w:trHeight w:val="795"/>
        </w:trPr>
        <w:tc>
          <w:tcPr>
            <w:tcW w:w="403" w:type="dxa"/>
            <w:vMerge/>
            <w:shd w:val="clear" w:color="auto" w:fill="FFFFFF" w:themeFill="background1"/>
            <w:vAlign w:val="center"/>
          </w:tcPr>
          <w:p w14:paraId="28AC416E" w14:textId="77777777" w:rsidR="00343E28" w:rsidRPr="000665F9" w:rsidRDefault="00343E28" w:rsidP="00F647C9">
            <w:pPr>
              <w:snapToGrid w:val="0"/>
              <w:spacing w:after="0" w:line="240" w:lineRule="auto"/>
              <w:rPr>
                <w:rFonts w:ascii="Times New Roman" w:eastAsia="Times New Roman" w:hAnsi="Times New Roman" w:cs="Times New Roman"/>
                <w:b/>
              </w:rPr>
            </w:pPr>
          </w:p>
        </w:tc>
        <w:tc>
          <w:tcPr>
            <w:tcW w:w="975" w:type="dxa"/>
            <w:vMerge/>
            <w:shd w:val="clear" w:color="auto" w:fill="FFFFFF" w:themeFill="background1"/>
            <w:noWrap/>
            <w:vAlign w:val="center"/>
          </w:tcPr>
          <w:p w14:paraId="7356DCB1" w14:textId="77777777" w:rsidR="00343E28" w:rsidRPr="000665F9" w:rsidRDefault="00343E28" w:rsidP="00766525">
            <w:pPr>
              <w:snapToGrid w:val="0"/>
              <w:spacing w:after="0" w:line="240" w:lineRule="auto"/>
              <w:rPr>
                <w:rFonts w:ascii="Times New Roman" w:eastAsia="Times New Roman" w:hAnsi="Times New Roman" w:cs="Times New Roman"/>
                <w:b/>
              </w:rPr>
            </w:pPr>
          </w:p>
        </w:tc>
        <w:tc>
          <w:tcPr>
            <w:tcW w:w="2002" w:type="dxa"/>
            <w:vMerge/>
            <w:shd w:val="clear" w:color="auto" w:fill="FFFFFF" w:themeFill="background1"/>
            <w:noWrap/>
            <w:vAlign w:val="center"/>
          </w:tcPr>
          <w:p w14:paraId="665D7A4B" w14:textId="77777777" w:rsidR="00343E28" w:rsidRPr="000665F9" w:rsidRDefault="00343E28" w:rsidP="00861EDC">
            <w:pPr>
              <w:snapToGrid w:val="0"/>
              <w:spacing w:after="0" w:line="240" w:lineRule="auto"/>
              <w:jc w:val="both"/>
              <w:rPr>
                <w:rFonts w:ascii="Times New Roman" w:eastAsia="Times New Roman" w:hAnsi="Times New Roman" w:cs="Times New Roman"/>
              </w:rPr>
            </w:pPr>
          </w:p>
        </w:tc>
        <w:tc>
          <w:tcPr>
            <w:tcW w:w="993" w:type="dxa"/>
            <w:shd w:val="clear" w:color="auto" w:fill="auto"/>
          </w:tcPr>
          <w:p w14:paraId="2B298329" w14:textId="244EE6B3" w:rsidR="00343E28" w:rsidRPr="000665F9" w:rsidDel="000D40F5" w:rsidRDefault="00343E28" w:rsidP="007B0A73">
            <w:pPr>
              <w:spacing w:after="0" w:line="240" w:lineRule="auto"/>
              <w:rPr>
                <w:rFonts w:ascii="Times New Roman" w:hAnsi="Times New Roman" w:cs="Times New Roman"/>
              </w:rPr>
            </w:pPr>
            <w:r w:rsidRPr="000665F9">
              <w:rPr>
                <w:rFonts w:ascii="Times New Roman" w:hAnsi="Times New Roman" w:cs="Times New Roman"/>
              </w:rPr>
              <w:t>mniej niż 80% wnioskowanych kosztów jest uzasadniona</w:t>
            </w:r>
          </w:p>
        </w:tc>
        <w:tc>
          <w:tcPr>
            <w:tcW w:w="425" w:type="dxa"/>
            <w:shd w:val="clear" w:color="auto" w:fill="auto"/>
            <w:vAlign w:val="center"/>
          </w:tcPr>
          <w:p w14:paraId="729995A8" w14:textId="2AE8422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shd w:val="clear" w:color="auto" w:fill="auto"/>
            <w:vAlign w:val="center"/>
          </w:tcPr>
          <w:p w14:paraId="090F3F1A" w14:textId="77777777" w:rsidR="00343E28" w:rsidRPr="000665F9" w:rsidRDefault="00343E28" w:rsidP="00F03974">
            <w:pPr>
              <w:snapToGrid w:val="0"/>
              <w:spacing w:after="0" w:line="240" w:lineRule="auto"/>
              <w:jc w:val="center"/>
              <w:rPr>
                <w:rFonts w:ascii="Times New Roman" w:eastAsia="Times New Roman" w:hAnsi="Times New Roman" w:cs="Times New Roman"/>
                <w:lang w:eastAsia="pl-PL"/>
              </w:rPr>
            </w:pPr>
          </w:p>
        </w:tc>
        <w:tc>
          <w:tcPr>
            <w:tcW w:w="1134" w:type="dxa"/>
            <w:vMerge/>
          </w:tcPr>
          <w:p w14:paraId="28F47FAB" w14:textId="77777777" w:rsidR="00343E28" w:rsidRPr="000665F9" w:rsidRDefault="00343E28">
            <w:pPr>
              <w:spacing w:after="0" w:line="240" w:lineRule="auto"/>
              <w:rPr>
                <w:rFonts w:ascii="Times New Roman" w:hAnsi="Times New Roman" w:cs="Times New Roman"/>
              </w:rPr>
            </w:pPr>
          </w:p>
        </w:tc>
        <w:tc>
          <w:tcPr>
            <w:tcW w:w="2551" w:type="dxa"/>
            <w:vMerge/>
            <w:shd w:val="clear" w:color="auto" w:fill="auto"/>
            <w:vAlign w:val="center"/>
          </w:tcPr>
          <w:p w14:paraId="46D297F1" w14:textId="77777777" w:rsidR="00343E28" w:rsidRPr="000665F9" w:rsidRDefault="00343E28" w:rsidP="00F03974">
            <w:pPr>
              <w:spacing w:after="0" w:line="240" w:lineRule="auto"/>
              <w:jc w:val="center"/>
              <w:rPr>
                <w:rFonts w:ascii="Times New Roman" w:hAnsi="Times New Roman" w:cs="Times New Roman"/>
              </w:rPr>
            </w:pPr>
          </w:p>
        </w:tc>
        <w:tc>
          <w:tcPr>
            <w:tcW w:w="1276" w:type="dxa"/>
            <w:vMerge/>
            <w:shd w:val="clear" w:color="auto" w:fill="auto"/>
            <w:vAlign w:val="center"/>
          </w:tcPr>
          <w:p w14:paraId="181BC3B5"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7C2FB158" w14:textId="77777777" w:rsidR="00343E28" w:rsidRPr="000665F9" w:rsidRDefault="00343E28" w:rsidP="00C40F3C">
            <w:pPr>
              <w:spacing w:after="0" w:line="240" w:lineRule="auto"/>
              <w:rPr>
                <w:rFonts w:ascii="Times New Roman" w:eastAsia="Times New Roman" w:hAnsi="Times New Roman" w:cs="Times New Roman"/>
                <w:lang w:eastAsia="pl-PL"/>
              </w:rPr>
            </w:pPr>
          </w:p>
        </w:tc>
        <w:tc>
          <w:tcPr>
            <w:tcW w:w="3544" w:type="dxa"/>
            <w:vMerge/>
          </w:tcPr>
          <w:p w14:paraId="4CB37ED2" w14:textId="77777777" w:rsidR="00343E28" w:rsidRPr="000665F9" w:rsidRDefault="00343E28" w:rsidP="00C40F3C">
            <w:pPr>
              <w:spacing w:after="0" w:line="240" w:lineRule="auto"/>
              <w:rPr>
                <w:rFonts w:ascii="Times New Roman" w:eastAsia="Times New Roman" w:hAnsi="Times New Roman" w:cs="Times New Roman"/>
                <w:lang w:eastAsia="pl-PL"/>
              </w:rPr>
            </w:pPr>
          </w:p>
        </w:tc>
      </w:tr>
      <w:tr w:rsidR="008912FF" w:rsidRPr="000665F9" w14:paraId="4834FD17" w14:textId="77777777" w:rsidTr="00187E39">
        <w:trPr>
          <w:gridAfter w:val="1"/>
          <w:wAfter w:w="1793" w:type="dxa"/>
          <w:trHeight w:val="9683"/>
        </w:trPr>
        <w:tc>
          <w:tcPr>
            <w:tcW w:w="403" w:type="dxa"/>
            <w:vMerge w:val="restart"/>
            <w:shd w:val="clear" w:color="auto" w:fill="FFFFFF" w:themeFill="background1"/>
            <w:vAlign w:val="center"/>
          </w:tcPr>
          <w:p w14:paraId="1F94219F" w14:textId="0D0C0A3F" w:rsidR="00343E28" w:rsidRPr="000665F9" w:rsidRDefault="00343E28" w:rsidP="00F647C9">
            <w:pPr>
              <w:snapToGrid w:val="0"/>
              <w:spacing w:after="0" w:line="240" w:lineRule="auto"/>
              <w:rPr>
                <w:rFonts w:ascii="Times New Roman" w:eastAsia="Times New Roman" w:hAnsi="Times New Roman" w:cs="Times New Roman"/>
                <w:b/>
              </w:rPr>
            </w:pPr>
            <w:r w:rsidRPr="000665F9">
              <w:rPr>
                <w:rFonts w:ascii="Times New Roman" w:eastAsia="Times New Roman" w:hAnsi="Times New Roman" w:cs="Times New Roman"/>
                <w:b/>
              </w:rPr>
              <w:lastRenderedPageBreak/>
              <w:t>9</w:t>
            </w:r>
          </w:p>
        </w:tc>
        <w:tc>
          <w:tcPr>
            <w:tcW w:w="975" w:type="dxa"/>
            <w:vMerge w:val="restart"/>
            <w:shd w:val="clear" w:color="auto" w:fill="FFFFFF" w:themeFill="background1"/>
            <w:noWrap/>
            <w:vAlign w:val="center"/>
          </w:tcPr>
          <w:p w14:paraId="1121A3AA" w14:textId="77777777" w:rsidR="00343E28" w:rsidRPr="000665F9" w:rsidRDefault="00343E28" w:rsidP="00766525">
            <w:pPr>
              <w:snapToGrid w:val="0"/>
              <w:spacing w:after="0" w:line="240" w:lineRule="auto"/>
              <w:rPr>
                <w:rFonts w:ascii="Times New Roman" w:eastAsia="Times New Roman" w:hAnsi="Times New Roman" w:cs="Times New Roman"/>
                <w:b/>
              </w:rPr>
            </w:pPr>
          </w:p>
          <w:p w14:paraId="10DA94A6" w14:textId="24224094" w:rsidR="00343E28" w:rsidRPr="000665F9" w:rsidDel="005D6832" w:rsidRDefault="00CB33B7" w:rsidP="00766525">
            <w:pPr>
              <w:spacing w:after="0" w:line="240" w:lineRule="auto"/>
              <w:rPr>
                <w:rFonts w:ascii="Times New Roman" w:eastAsia="Times New Roman" w:hAnsi="Times New Roman" w:cs="Times New Roman"/>
                <w:b/>
              </w:rPr>
            </w:pPr>
            <w:r w:rsidRPr="000665F9">
              <w:rPr>
                <w:rFonts w:ascii="Times New Roman" w:eastAsia="Times New Roman" w:hAnsi="Times New Roman" w:cs="Times New Roman"/>
                <w:b/>
              </w:rPr>
              <w:t xml:space="preserve">Gotowość wniosku do realizacji </w:t>
            </w:r>
          </w:p>
        </w:tc>
        <w:tc>
          <w:tcPr>
            <w:tcW w:w="2002" w:type="dxa"/>
            <w:vMerge w:val="restart"/>
            <w:shd w:val="clear" w:color="auto" w:fill="FFFFFF" w:themeFill="background1"/>
            <w:noWrap/>
            <w:vAlign w:val="center"/>
          </w:tcPr>
          <w:p w14:paraId="2C856D83" w14:textId="50AAA21C" w:rsidR="00343E28" w:rsidRPr="000665F9" w:rsidRDefault="00343E28" w:rsidP="00861EDC">
            <w:pPr>
              <w:snapToGrid w:val="0"/>
              <w:spacing w:after="0" w:line="240" w:lineRule="auto"/>
              <w:jc w:val="both"/>
              <w:rPr>
                <w:rFonts w:ascii="Times New Roman" w:hAnsi="Times New Roman" w:cs="Times New Roman"/>
              </w:rPr>
            </w:pPr>
            <w:r w:rsidRPr="000665F9">
              <w:rPr>
                <w:rFonts w:ascii="Times New Roman" w:hAnsi="Times New Roman" w:cs="Times New Roman"/>
              </w:rPr>
              <w:t>Preferuje operacje  najdalej zawansowane w</w:t>
            </w:r>
            <w:r w:rsidR="00D14939" w:rsidRPr="000665F9">
              <w:rPr>
                <w:rFonts w:ascii="Times New Roman" w:hAnsi="Times New Roman" w:cs="Times New Roman"/>
              </w:rPr>
              <w:t xml:space="preserve"> uzyskanej </w:t>
            </w:r>
            <w:r w:rsidR="00095CDA" w:rsidRPr="000665F9">
              <w:rPr>
                <w:rFonts w:ascii="Times New Roman" w:hAnsi="Times New Roman" w:cs="Times New Roman"/>
              </w:rPr>
              <w:t>dokumentacji</w:t>
            </w:r>
          </w:p>
        </w:tc>
        <w:tc>
          <w:tcPr>
            <w:tcW w:w="993" w:type="dxa"/>
            <w:shd w:val="clear" w:color="auto" w:fill="auto"/>
          </w:tcPr>
          <w:p w14:paraId="15C6FFD4" w14:textId="633AAE0F" w:rsidR="00343E28" w:rsidRPr="000665F9" w:rsidDel="000D40F5" w:rsidRDefault="00D14939" w:rsidP="00D14F1E">
            <w:pPr>
              <w:spacing w:after="0" w:line="240" w:lineRule="auto"/>
              <w:rPr>
                <w:rFonts w:ascii="Times New Roman" w:hAnsi="Times New Roman" w:cs="Times New Roman"/>
              </w:rPr>
            </w:pPr>
            <w:r w:rsidRPr="000665F9">
              <w:rPr>
                <w:rFonts w:ascii="Times New Roman" w:hAnsi="Times New Roman" w:cs="Times New Roman"/>
              </w:rPr>
              <w:t>dołączono wymagane pozwolenia lub brak sprzeciwu do zgłoszenia (nie musza być prawomocne)</w:t>
            </w:r>
          </w:p>
        </w:tc>
        <w:tc>
          <w:tcPr>
            <w:tcW w:w="425" w:type="dxa"/>
            <w:shd w:val="clear" w:color="auto" w:fill="auto"/>
            <w:vAlign w:val="center"/>
          </w:tcPr>
          <w:p w14:paraId="0E511533" w14:textId="383D1650" w:rsidR="00343E28" w:rsidRPr="000665F9" w:rsidDel="002E7F1D" w:rsidRDefault="00D14939"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1701" w:type="dxa"/>
            <w:vMerge w:val="restart"/>
            <w:shd w:val="clear" w:color="auto" w:fill="auto"/>
            <w:vAlign w:val="center"/>
          </w:tcPr>
          <w:p w14:paraId="57A70D4F" w14:textId="4A627D70" w:rsidR="00343E28" w:rsidRPr="000665F9" w:rsidRDefault="00343E28" w:rsidP="00CB39CB">
            <w:pPr>
              <w:snapToGrid w:val="0"/>
              <w:spacing w:after="0" w:line="240" w:lineRule="auto"/>
              <w:jc w:val="center"/>
              <w:rPr>
                <w:rFonts w:ascii="Times New Roman" w:eastAsia="Times New Roman" w:hAnsi="Times New Roman" w:cs="Times New Roman"/>
              </w:rPr>
            </w:pPr>
            <w:r w:rsidRPr="000665F9">
              <w:rPr>
                <w:rFonts w:ascii="Times New Roman" w:hAnsi="Times New Roman" w:cs="Times New Roman"/>
              </w:rPr>
              <w:t>Do wniosku dołączone zostały dokumenty potwierdzające gotowość realizacji operacji – stosowne pozwolenia.</w:t>
            </w:r>
          </w:p>
        </w:tc>
        <w:tc>
          <w:tcPr>
            <w:tcW w:w="1134" w:type="dxa"/>
          </w:tcPr>
          <w:p w14:paraId="3EB669FD" w14:textId="1E592BC9" w:rsidR="00343E28" w:rsidRPr="000665F9" w:rsidRDefault="001F4380" w:rsidP="001F4380">
            <w:pPr>
              <w:spacing w:after="0" w:line="240" w:lineRule="auto"/>
              <w:rPr>
                <w:rFonts w:ascii="Times New Roman" w:hAnsi="Times New Roman" w:cs="Times New Roman"/>
              </w:rPr>
            </w:pPr>
            <w:r w:rsidRPr="000665F9">
              <w:rPr>
                <w:rFonts w:ascii="Times New Roman" w:hAnsi="Times New Roman" w:cs="Times New Roman"/>
              </w:rPr>
              <w:t>Pozwolenia</w:t>
            </w:r>
            <w:r w:rsidR="00343E28" w:rsidRPr="000665F9">
              <w:rPr>
                <w:rFonts w:ascii="Times New Roman" w:hAnsi="Times New Roman" w:cs="Times New Roman"/>
              </w:rPr>
              <w:t xml:space="preserve"> wynikające ze specyfiki wniosku, np. pozwolenie budowlane  brak sprzeciwu do zgłoszenia, </w:t>
            </w:r>
          </w:p>
        </w:tc>
        <w:tc>
          <w:tcPr>
            <w:tcW w:w="2551" w:type="dxa"/>
            <w:vMerge w:val="restart"/>
            <w:shd w:val="clear" w:color="auto" w:fill="auto"/>
            <w:vAlign w:val="center"/>
          </w:tcPr>
          <w:p w14:paraId="7520D601" w14:textId="15BA5848"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 xml:space="preserve">Brak badań dotyczących  potencjału </w:t>
            </w:r>
            <w:proofErr w:type="spellStart"/>
            <w:r w:rsidRPr="000665F9">
              <w:rPr>
                <w:rFonts w:ascii="Times New Roman" w:hAnsi="Times New Roman" w:cs="Times New Roman"/>
              </w:rPr>
              <w:t>ekonomiczno</w:t>
            </w:r>
            <w:proofErr w:type="spellEnd"/>
            <w:r w:rsidRPr="000665F9">
              <w:rPr>
                <w:rFonts w:ascii="Times New Roman" w:hAnsi="Times New Roman" w:cs="Times New Roman"/>
              </w:rPr>
              <w:t xml:space="preserve"> – gospodarczego obszaru, w szczególności rybackiego.(B, W, D)</w:t>
            </w:r>
          </w:p>
          <w:p w14:paraId="07BEE385" w14:textId="163C5D0A"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 xml:space="preserve"> </w:t>
            </w:r>
          </w:p>
          <w:p w14:paraId="412B223C" w14:textId="77777777"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Niskie kompetencje w zakresie możliwości dywersyfikacji źródeł dochodów,  szczególnie wśród osób mających zatrudnienie w rolnictwie i rybactwie. (D, W, B)</w:t>
            </w:r>
          </w:p>
          <w:p w14:paraId="0F16017D" w14:textId="77777777"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Brak wsparcia i edukacji dla przedsiębiorczości na wszystkich szczeblach nauczania, mający wpływ migracje ludzi w szczególności młodych i wykształconych (D, W)</w:t>
            </w:r>
          </w:p>
          <w:p w14:paraId="758739EB" w14:textId="77777777"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Brak mechanizmów kształtujących wśród przedsiębiorców wiedzę i postawy  na temat społecznej odpowiedzialność biznesu. (W)</w:t>
            </w:r>
          </w:p>
          <w:p w14:paraId="770CE407" w14:textId="6193B682" w:rsidR="00343E28" w:rsidRPr="000665F9" w:rsidRDefault="00343E28" w:rsidP="00F03974">
            <w:pPr>
              <w:spacing w:after="0" w:line="240" w:lineRule="auto"/>
              <w:jc w:val="center"/>
              <w:rPr>
                <w:rFonts w:ascii="Times New Roman" w:hAnsi="Times New Roman" w:cs="Times New Roman"/>
              </w:rPr>
            </w:pPr>
          </w:p>
        </w:tc>
        <w:tc>
          <w:tcPr>
            <w:tcW w:w="1276" w:type="dxa"/>
            <w:vMerge w:val="restart"/>
            <w:shd w:val="clear" w:color="auto" w:fill="auto"/>
            <w:vAlign w:val="center"/>
          </w:tcPr>
          <w:p w14:paraId="08ADB53D" w14:textId="77777777" w:rsidR="00343E28" w:rsidRPr="000665F9" w:rsidRDefault="00343E28" w:rsidP="007A23A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1.1_1,2</w:t>
            </w:r>
          </w:p>
          <w:p w14:paraId="0B0E9292" w14:textId="77777777" w:rsidR="00343E28" w:rsidRPr="000665F9" w:rsidRDefault="00343E28" w:rsidP="007A23A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41F3DA78" w14:textId="4919A15D" w:rsidR="00343E28" w:rsidRPr="000665F9" w:rsidRDefault="00343E28" w:rsidP="007A23A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27D94104"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549FF49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17764EC5"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30B8AB3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4494C792" w14:textId="378D3A0B"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Szkolenia z biznes planu (K)</w:t>
            </w:r>
          </w:p>
        </w:tc>
        <w:tc>
          <w:tcPr>
            <w:tcW w:w="992" w:type="dxa"/>
            <w:vMerge w:val="restart"/>
            <w:shd w:val="clear" w:color="auto" w:fill="auto"/>
            <w:noWrap/>
            <w:vAlign w:val="center"/>
          </w:tcPr>
          <w:p w14:paraId="0F6D1486" w14:textId="77777777" w:rsidR="00343E28" w:rsidRPr="000665F9" w:rsidRDefault="00343E28" w:rsidP="007A23A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66B90AA8" w14:textId="77777777" w:rsidR="00343E28" w:rsidRPr="000665F9" w:rsidRDefault="00343E28" w:rsidP="007A23A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51E96CAE" w14:textId="63DAAECA" w:rsidR="00343E28" w:rsidRPr="000665F9" w:rsidRDefault="00343E28" w:rsidP="007A23A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477C49E1" w14:textId="77777777" w:rsidR="00343E28" w:rsidRPr="000665F9" w:rsidRDefault="00343E28" w:rsidP="00C40F3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062B06EC" w14:textId="77777777" w:rsidR="00343E28" w:rsidRPr="000665F9" w:rsidRDefault="00343E28" w:rsidP="00C40F3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3BB53878" w14:textId="77777777" w:rsidR="00343E28" w:rsidRPr="000665F9" w:rsidRDefault="00343E28" w:rsidP="00C40F3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324417EE" w14:textId="77777777" w:rsidR="00343E28" w:rsidRPr="000665F9" w:rsidRDefault="00343E28" w:rsidP="00C40F3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7956D21C" w14:textId="77777777" w:rsidR="00343E28" w:rsidRPr="000665F9" w:rsidRDefault="00343E28" w:rsidP="00C40F3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1AB8FC97" w14:textId="2F5BBB2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544" w:type="dxa"/>
            <w:vMerge w:val="restart"/>
          </w:tcPr>
          <w:p w14:paraId="45BEEA72" w14:textId="0A94D3B7" w:rsidR="00343E28" w:rsidRPr="000665F9" w:rsidRDefault="00E100F6" w:rsidP="001E590D">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 związku z brakiem wymogu posiadania na etapie złożenie wniosku o przyznanie pomocy kompletu pozwoleń, preferowane są operacje najbardziej gotowe do realizacji, tj. posiadające prawomocne zgody i pozwolenia. Wybór takich operacji daje największe prawdopodobieństwo, że zostaną zrealizowane. Punktowane więc będzie posiadanie przez wnioskodawcę ostatecznych decyzji</w:t>
            </w:r>
            <w:r w:rsidR="001E590D" w:rsidRPr="000665F9">
              <w:rPr>
                <w:rFonts w:ascii="Times New Roman" w:eastAsia="Times New Roman" w:hAnsi="Times New Roman" w:cs="Times New Roman"/>
                <w:lang w:eastAsia="pl-PL"/>
              </w:rPr>
              <w:t>.</w:t>
            </w:r>
          </w:p>
        </w:tc>
      </w:tr>
      <w:tr w:rsidR="008912FF" w:rsidRPr="000665F9" w14:paraId="6E881042" w14:textId="0D0D11DB" w:rsidTr="00187E39">
        <w:trPr>
          <w:gridAfter w:val="1"/>
          <w:wAfter w:w="1793" w:type="dxa"/>
          <w:trHeight w:val="1028"/>
        </w:trPr>
        <w:tc>
          <w:tcPr>
            <w:tcW w:w="403" w:type="dxa"/>
            <w:vMerge/>
            <w:shd w:val="clear" w:color="auto" w:fill="FFFFFF" w:themeFill="background1"/>
            <w:vAlign w:val="center"/>
          </w:tcPr>
          <w:p w14:paraId="2AA2434F" w14:textId="77777777" w:rsidR="00343E28" w:rsidRPr="000665F9" w:rsidRDefault="00343E28" w:rsidP="00F647C9">
            <w:pPr>
              <w:snapToGrid w:val="0"/>
              <w:spacing w:after="0" w:line="240" w:lineRule="auto"/>
              <w:rPr>
                <w:rFonts w:ascii="Times New Roman" w:eastAsia="Times New Roman" w:hAnsi="Times New Roman" w:cs="Times New Roman"/>
                <w:b/>
              </w:rPr>
            </w:pPr>
          </w:p>
        </w:tc>
        <w:tc>
          <w:tcPr>
            <w:tcW w:w="975" w:type="dxa"/>
            <w:vMerge/>
            <w:shd w:val="clear" w:color="auto" w:fill="FFFFFF" w:themeFill="background1"/>
            <w:noWrap/>
            <w:vAlign w:val="center"/>
          </w:tcPr>
          <w:p w14:paraId="2DFCEEBE" w14:textId="77777777" w:rsidR="00343E28" w:rsidRPr="000665F9" w:rsidDel="005D6832" w:rsidRDefault="00343E28" w:rsidP="00766525">
            <w:pPr>
              <w:spacing w:after="0" w:line="240" w:lineRule="auto"/>
              <w:rPr>
                <w:rFonts w:ascii="Times New Roman" w:eastAsia="Times New Roman" w:hAnsi="Times New Roman" w:cs="Times New Roman"/>
                <w:b/>
              </w:rPr>
            </w:pPr>
          </w:p>
        </w:tc>
        <w:tc>
          <w:tcPr>
            <w:tcW w:w="2002" w:type="dxa"/>
            <w:vMerge/>
            <w:shd w:val="clear" w:color="auto" w:fill="FFFFFF" w:themeFill="background1"/>
            <w:noWrap/>
            <w:vAlign w:val="center"/>
          </w:tcPr>
          <w:p w14:paraId="5B5FAC9D" w14:textId="77777777" w:rsidR="00343E28" w:rsidRPr="000665F9" w:rsidRDefault="00343E28" w:rsidP="00861EDC">
            <w:pPr>
              <w:snapToGrid w:val="0"/>
              <w:spacing w:after="0" w:line="240" w:lineRule="auto"/>
              <w:jc w:val="both"/>
              <w:rPr>
                <w:rFonts w:ascii="Times New Roman" w:hAnsi="Times New Roman" w:cs="Times New Roman"/>
              </w:rPr>
            </w:pPr>
          </w:p>
        </w:tc>
        <w:tc>
          <w:tcPr>
            <w:tcW w:w="993" w:type="dxa"/>
            <w:shd w:val="clear" w:color="auto" w:fill="auto"/>
          </w:tcPr>
          <w:p w14:paraId="006DE8B8" w14:textId="0778BC4A" w:rsidR="00343E28" w:rsidRPr="000665F9" w:rsidDel="000D40F5" w:rsidRDefault="00D14939">
            <w:pPr>
              <w:spacing w:after="0" w:line="240" w:lineRule="auto"/>
              <w:rPr>
                <w:rFonts w:ascii="Times New Roman" w:hAnsi="Times New Roman" w:cs="Times New Roman"/>
              </w:rPr>
            </w:pPr>
            <w:r w:rsidRPr="000665F9">
              <w:rPr>
                <w:rFonts w:ascii="Times New Roman" w:hAnsi="Times New Roman" w:cs="Times New Roman"/>
              </w:rPr>
              <w:t>do wniosku nie dołączono pozwolenia lub braku sprzeciwu</w:t>
            </w:r>
          </w:p>
        </w:tc>
        <w:tc>
          <w:tcPr>
            <w:tcW w:w="425" w:type="dxa"/>
            <w:shd w:val="clear" w:color="auto" w:fill="auto"/>
            <w:vAlign w:val="center"/>
          </w:tcPr>
          <w:p w14:paraId="13857A9E" w14:textId="3F277B09" w:rsidR="00343E28" w:rsidRPr="000665F9" w:rsidDel="002E7F1D" w:rsidRDefault="00D14939"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shd w:val="clear" w:color="auto" w:fill="auto"/>
            <w:vAlign w:val="center"/>
          </w:tcPr>
          <w:p w14:paraId="02BDB37B" w14:textId="77777777" w:rsidR="00343E28" w:rsidRPr="000665F9" w:rsidRDefault="00343E28" w:rsidP="00F03974">
            <w:pPr>
              <w:snapToGrid w:val="0"/>
              <w:spacing w:after="0" w:line="240" w:lineRule="auto"/>
              <w:jc w:val="center"/>
              <w:rPr>
                <w:rFonts w:ascii="Times New Roman" w:eastAsia="Times New Roman" w:hAnsi="Times New Roman" w:cs="Times New Roman"/>
              </w:rPr>
            </w:pPr>
          </w:p>
        </w:tc>
        <w:tc>
          <w:tcPr>
            <w:tcW w:w="1134" w:type="dxa"/>
          </w:tcPr>
          <w:p w14:paraId="429B1784" w14:textId="77777777" w:rsidR="00343E28" w:rsidRPr="000665F9" w:rsidDel="00FB0EF7" w:rsidRDefault="00343E28">
            <w:pPr>
              <w:spacing w:after="0" w:line="240" w:lineRule="auto"/>
              <w:rPr>
                <w:rFonts w:ascii="Times New Roman" w:hAnsi="Times New Roman" w:cs="Times New Roman"/>
              </w:rPr>
            </w:pPr>
          </w:p>
        </w:tc>
        <w:tc>
          <w:tcPr>
            <w:tcW w:w="2551" w:type="dxa"/>
            <w:vMerge/>
            <w:shd w:val="clear" w:color="auto" w:fill="auto"/>
            <w:vAlign w:val="center"/>
          </w:tcPr>
          <w:p w14:paraId="52E1EA06" w14:textId="77777777" w:rsidR="00343E28" w:rsidRPr="000665F9" w:rsidRDefault="00343E28" w:rsidP="00F03974">
            <w:pPr>
              <w:spacing w:after="0" w:line="240" w:lineRule="auto"/>
              <w:jc w:val="center"/>
              <w:rPr>
                <w:rFonts w:ascii="Times New Roman" w:hAnsi="Times New Roman" w:cs="Times New Roman"/>
              </w:rPr>
            </w:pPr>
          </w:p>
        </w:tc>
        <w:tc>
          <w:tcPr>
            <w:tcW w:w="1276" w:type="dxa"/>
            <w:vMerge/>
            <w:shd w:val="clear" w:color="auto" w:fill="auto"/>
            <w:vAlign w:val="center"/>
          </w:tcPr>
          <w:p w14:paraId="3FDBD0C8"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6EE5520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tcPr>
          <w:p w14:paraId="4C17527A"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8912FF" w:rsidRPr="000665F9" w14:paraId="472C9ED7" w14:textId="1F6B745F" w:rsidTr="00C40072">
        <w:trPr>
          <w:gridAfter w:val="1"/>
          <w:wAfter w:w="1793" w:type="dxa"/>
          <w:trHeight w:val="425"/>
        </w:trPr>
        <w:tc>
          <w:tcPr>
            <w:tcW w:w="403" w:type="dxa"/>
            <w:vMerge w:val="restart"/>
            <w:shd w:val="clear" w:color="auto" w:fill="FFFFFF" w:themeFill="background1"/>
            <w:vAlign w:val="center"/>
          </w:tcPr>
          <w:p w14:paraId="07B2DABE" w14:textId="70214A9C" w:rsidR="00E100F6" w:rsidRPr="000665F9" w:rsidRDefault="00E100F6" w:rsidP="00F647C9">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10</w:t>
            </w:r>
          </w:p>
        </w:tc>
        <w:tc>
          <w:tcPr>
            <w:tcW w:w="975" w:type="dxa"/>
            <w:vMerge w:val="restart"/>
            <w:shd w:val="clear" w:color="auto" w:fill="FFFFFF" w:themeFill="background1"/>
            <w:vAlign w:val="center"/>
          </w:tcPr>
          <w:p w14:paraId="2AE4214C" w14:textId="5B207845" w:rsidR="00E100F6" w:rsidRPr="000665F9" w:rsidRDefault="00E100F6" w:rsidP="00766525">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 xml:space="preserve">Analiza potrzeb </w:t>
            </w:r>
          </w:p>
        </w:tc>
        <w:tc>
          <w:tcPr>
            <w:tcW w:w="2002" w:type="dxa"/>
            <w:vMerge w:val="restart"/>
            <w:shd w:val="clear" w:color="auto" w:fill="FFFFFF" w:themeFill="background1"/>
            <w:noWrap/>
            <w:vAlign w:val="center"/>
          </w:tcPr>
          <w:p w14:paraId="0CDE301D" w14:textId="6D27A0C8" w:rsidR="00E100F6" w:rsidRPr="000665F9" w:rsidRDefault="00E100F6" w:rsidP="00F03974">
            <w:pPr>
              <w:spacing w:after="0" w:line="240" w:lineRule="auto"/>
              <w:jc w:val="both"/>
              <w:rPr>
                <w:rFonts w:ascii="Times New Roman" w:eastAsia="Times New Roman" w:hAnsi="Times New Roman" w:cs="Times New Roman"/>
                <w:lang w:eastAsia="pl-PL"/>
              </w:rPr>
            </w:pPr>
            <w:r w:rsidRPr="000665F9">
              <w:rPr>
                <w:rFonts w:ascii="Times New Roman" w:hAnsi="Times New Roman" w:cs="Times New Roman"/>
              </w:rPr>
              <w:t xml:space="preserve">Preferuje operacie w ramach których </w:t>
            </w:r>
            <w:r w:rsidRPr="000665F9">
              <w:rPr>
                <w:rFonts w:ascii="Times New Roman" w:eastAsia="Times New Roman" w:hAnsi="Times New Roman" w:cs="Times New Roman"/>
              </w:rPr>
              <w:t>przygotowana  została wiarygodna analiza potrzeb, uzasadniona została potrzeba społeczności lokalnej, wskazana została grupa odbiorców działań</w:t>
            </w:r>
            <w:r w:rsidRPr="000665F9">
              <w:rPr>
                <w:rFonts w:ascii="Times New Roman" w:hAnsi="Times New Roman" w:cs="Times New Roman"/>
              </w:rPr>
              <w:t xml:space="preserve"> lub efektów będących rezultatem projektu.</w:t>
            </w:r>
          </w:p>
        </w:tc>
        <w:tc>
          <w:tcPr>
            <w:tcW w:w="993" w:type="dxa"/>
            <w:tcBorders>
              <w:bottom w:val="single" w:sz="4" w:space="0" w:color="auto"/>
            </w:tcBorders>
            <w:shd w:val="clear" w:color="auto" w:fill="auto"/>
          </w:tcPr>
          <w:p w14:paraId="600E7474" w14:textId="77777777" w:rsidR="00E100F6" w:rsidRPr="000665F9" w:rsidRDefault="00E100F6" w:rsidP="00B25861">
            <w:pPr>
              <w:spacing w:after="0" w:line="240" w:lineRule="auto"/>
              <w:rPr>
                <w:rFonts w:ascii="Times New Roman" w:hAnsi="Times New Roman" w:cs="Times New Roman"/>
              </w:rPr>
            </w:pPr>
            <w:r w:rsidRPr="000665F9">
              <w:rPr>
                <w:rFonts w:ascii="Times New Roman" w:hAnsi="Times New Roman" w:cs="Times New Roman"/>
              </w:rPr>
              <w:t xml:space="preserve">analiza uzasadnia potrzebę realizacji operacji </w:t>
            </w:r>
          </w:p>
        </w:tc>
        <w:tc>
          <w:tcPr>
            <w:tcW w:w="425" w:type="dxa"/>
            <w:tcBorders>
              <w:bottom w:val="single" w:sz="4" w:space="0" w:color="auto"/>
            </w:tcBorders>
            <w:shd w:val="clear" w:color="auto" w:fill="auto"/>
            <w:vAlign w:val="center"/>
          </w:tcPr>
          <w:p w14:paraId="25967809" w14:textId="77777777" w:rsidR="00E100F6" w:rsidRPr="000665F9" w:rsidRDefault="00E100F6"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1701" w:type="dxa"/>
            <w:vMerge w:val="restart"/>
            <w:vAlign w:val="center"/>
          </w:tcPr>
          <w:p w14:paraId="1887A858" w14:textId="77777777" w:rsidR="00E100F6" w:rsidRPr="000665F9" w:rsidRDefault="00E100F6" w:rsidP="00F03974">
            <w:pPr>
              <w:snapToGrid w:val="0"/>
              <w:spacing w:after="0" w:line="240" w:lineRule="auto"/>
              <w:jc w:val="center"/>
              <w:rPr>
                <w:rFonts w:ascii="Times New Roman" w:hAnsi="Times New Roman" w:cs="Times New Roman"/>
              </w:rPr>
            </w:pPr>
            <w:r w:rsidRPr="000665F9">
              <w:rPr>
                <w:rFonts w:ascii="Times New Roman" w:eastAsia="Times New Roman" w:hAnsi="Times New Roman" w:cs="Times New Roman"/>
              </w:rPr>
              <w:t xml:space="preserve">Analiza potrzeb </w:t>
            </w:r>
            <w:r w:rsidRPr="000665F9">
              <w:rPr>
                <w:rFonts w:ascii="Times New Roman" w:hAnsi="Times New Roman" w:cs="Times New Roman"/>
              </w:rPr>
              <w:t>wykazuje  zapotrzebowanie na realizację danego projektu, w tym wiarygodność  partnerów, zakładanych rezultatów</w:t>
            </w:r>
          </w:p>
          <w:p w14:paraId="27656C75" w14:textId="43400171" w:rsidR="00E100F6" w:rsidRPr="000665F9" w:rsidRDefault="00E100F6" w:rsidP="00F03974">
            <w:pPr>
              <w:spacing w:after="0" w:line="240" w:lineRule="auto"/>
              <w:jc w:val="center"/>
              <w:rPr>
                <w:rFonts w:ascii="Times New Roman" w:hAnsi="Times New Roman" w:cs="Times New Roman"/>
                <w:b/>
              </w:rPr>
            </w:pPr>
            <w:r w:rsidRPr="000665F9">
              <w:rPr>
                <w:rFonts w:ascii="Times New Roman" w:hAnsi="Times New Roman" w:cs="Times New Roman"/>
              </w:rPr>
              <w:t xml:space="preserve">Przedstawiono w opisie analiza potrzeb operacji określa zapotrzebowanie, grupy docelowe oraz  przyszłe zainteresowanie. </w:t>
            </w:r>
            <w:r w:rsidRPr="000665F9">
              <w:rPr>
                <w:rFonts w:ascii="Times New Roman" w:hAnsi="Times New Roman" w:cs="Times New Roman"/>
                <w:b/>
              </w:rPr>
              <w:t>Opis określa, jak wyglądać będą możliwości korzystania z usług lub oferty.</w:t>
            </w:r>
          </w:p>
          <w:p w14:paraId="2751FEDA" w14:textId="5634C322" w:rsidR="00E100F6" w:rsidRPr="000665F9" w:rsidRDefault="00E100F6" w:rsidP="00896942">
            <w:pPr>
              <w:spacing w:after="0" w:line="240" w:lineRule="auto"/>
              <w:jc w:val="center"/>
              <w:rPr>
                <w:rFonts w:ascii="Times New Roman" w:eastAsia="Times New Roman" w:hAnsi="Times New Roman" w:cs="Times New Roman"/>
                <w:lang w:eastAsia="pl-PL"/>
              </w:rPr>
            </w:pPr>
          </w:p>
        </w:tc>
        <w:tc>
          <w:tcPr>
            <w:tcW w:w="1134" w:type="dxa"/>
            <w:vMerge w:val="restart"/>
          </w:tcPr>
          <w:p w14:paraId="733D7D72" w14:textId="750139B1" w:rsidR="00E100F6" w:rsidRPr="000665F9" w:rsidRDefault="00E100F6" w:rsidP="00B25861">
            <w:pPr>
              <w:spacing w:after="0" w:line="240" w:lineRule="auto"/>
              <w:rPr>
                <w:rFonts w:ascii="Times New Roman" w:hAnsi="Times New Roman" w:cs="Times New Roman"/>
              </w:rPr>
            </w:pPr>
          </w:p>
        </w:tc>
        <w:tc>
          <w:tcPr>
            <w:tcW w:w="2551" w:type="dxa"/>
            <w:vMerge w:val="restart"/>
            <w:shd w:val="clear" w:color="auto" w:fill="auto"/>
            <w:vAlign w:val="center"/>
          </w:tcPr>
          <w:p w14:paraId="396CF1E1" w14:textId="796A048D"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Niepowtarzalne walory przyrodniczo- krajobrazowe,  związane z prowadzoną gospodarką rybacką w tym  istniejące i planowane obszary objęte różnymi programami ochrony. (B, D, W)</w:t>
            </w:r>
          </w:p>
          <w:p w14:paraId="78E51EF6" w14:textId="0B54B420"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Rozwój infrastruktury społecznej oraz sportowej i rekreacyjnej, służącej aktywizacji mieszkańców.</w:t>
            </w:r>
          </w:p>
          <w:p w14:paraId="35E9A48B" w14:textId="65A791BF"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Istniejące świetlice, domy kultury, infrastruktura społeczna. (D)</w:t>
            </w:r>
          </w:p>
          <w:p w14:paraId="2C1CE322" w14:textId="0BB305F7"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Braki w wyposażaniu i infrastrukturze edukacyjnej i szkoleniowej, popularyzujące naukę, innowację i rozwiązania służące przeciwdziałaniu zmianom klimatu. (D, W)</w:t>
            </w:r>
          </w:p>
          <w:p w14:paraId="7929D55E" w14:textId="27582D8E"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 xml:space="preserve">Brak dostosowania zajęć </w:t>
            </w:r>
            <w:r w:rsidRPr="000665F9">
              <w:rPr>
                <w:rFonts w:ascii="Times New Roman" w:hAnsi="Times New Roman" w:cs="Times New Roman"/>
              </w:rPr>
              <w:lastRenderedPageBreak/>
              <w:t>kulturalnych i aktywizacyjnych do faktycznych oczekiwań i potrzeb konkretnych grup odbiorców (dzieci, młodzież, seniorzy, etc.).(W, D)</w:t>
            </w:r>
          </w:p>
          <w:p w14:paraId="53FAB699" w14:textId="2534E030"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Niewystarczająca oferta i wymiana dobrych praktyk (wystawy, przeglądy  w zakresie animacji grup zorganizowanych, zespołów, kół itp.) (W, B)</w:t>
            </w:r>
          </w:p>
          <w:p w14:paraId="543BF36F" w14:textId="26A1DB5C"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Brak spójnego oznakowania i informacji o istniejących zabytkach i atrakcjach, system informacji o szlakach i ofercie  turystycznej. (D, B)</w:t>
            </w:r>
          </w:p>
          <w:p w14:paraId="1AF6B9BA" w14:textId="2D5FB392"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Słabo rozwinięta i  oznakowana infrastruktura  związana ze szlakami turystycznymi, w szczególności miejscami parkingowymi, informacją o ofercie, miejscach postoju i atrakcjach. (D, W, B)</w:t>
            </w:r>
          </w:p>
          <w:p w14:paraId="0FAAC498" w14:textId="6C0EBC4C"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 xml:space="preserve">Brak kompleksowej oferty rekreacyjnej  i turystycznej  obszaru, w tym dostosowania jej do potrzeb turysty </w:t>
            </w:r>
            <w:r w:rsidRPr="000665F9">
              <w:rPr>
                <w:rFonts w:ascii="Times New Roman" w:hAnsi="Times New Roman" w:cs="Times New Roman"/>
              </w:rPr>
              <w:lastRenderedPageBreak/>
              <w:t>zagranicznego, rodzin z dziećmi, seniorów, niepełnosprawnych, grup sportowych (W, B)</w:t>
            </w:r>
          </w:p>
        </w:tc>
        <w:tc>
          <w:tcPr>
            <w:tcW w:w="1276" w:type="dxa"/>
            <w:vMerge w:val="restart"/>
            <w:shd w:val="clear" w:color="auto" w:fill="auto"/>
            <w:vAlign w:val="center"/>
          </w:tcPr>
          <w:p w14:paraId="0BE61858" w14:textId="77777777" w:rsidR="00E100F6" w:rsidRPr="000665F9" w:rsidRDefault="00E100F6"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2.1_6</w:t>
            </w:r>
          </w:p>
          <w:p w14:paraId="154090E2" w14:textId="77777777" w:rsidR="00E100F6" w:rsidRPr="000665F9" w:rsidRDefault="00E100F6"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6EC6F71C" w14:textId="77777777" w:rsidR="00E100F6" w:rsidRPr="000665F9" w:rsidRDefault="00E100F6"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6202D29F" w14:textId="77777777" w:rsidR="00E100F6" w:rsidRPr="000665F9" w:rsidRDefault="00E100F6"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2.1.3_1</w:t>
            </w:r>
          </w:p>
          <w:p w14:paraId="21571BDE" w14:textId="77777777" w:rsidR="00E100F6" w:rsidRPr="000665F9" w:rsidRDefault="00E100F6"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72EFD9DE" w14:textId="77777777" w:rsidR="00E100F6" w:rsidRPr="000665F9" w:rsidRDefault="00E100F6"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p w14:paraId="2544B511" w14:textId="768603BE" w:rsidR="00E100F6" w:rsidRPr="000665F9" w:rsidRDefault="00E100F6"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Element uwzględniony w szkoleniu z pisania wniosków (K)</w:t>
            </w:r>
          </w:p>
        </w:tc>
        <w:tc>
          <w:tcPr>
            <w:tcW w:w="992" w:type="dxa"/>
            <w:vMerge w:val="restart"/>
            <w:shd w:val="clear" w:color="auto" w:fill="auto"/>
            <w:noWrap/>
            <w:vAlign w:val="center"/>
          </w:tcPr>
          <w:p w14:paraId="57E30958" w14:textId="77777777" w:rsidR="00E100F6" w:rsidRPr="000665F9" w:rsidRDefault="00E100F6"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3BEA4957" w14:textId="77777777" w:rsidR="00E100F6" w:rsidRPr="000665F9" w:rsidRDefault="00E100F6"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260C5650" w14:textId="77777777" w:rsidR="00E100F6" w:rsidRPr="000665F9" w:rsidRDefault="00E100F6"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42580E62" w14:textId="77777777" w:rsidR="00E100F6" w:rsidRPr="000665F9" w:rsidRDefault="00E100F6"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544" w:type="dxa"/>
            <w:vMerge w:val="restart"/>
          </w:tcPr>
          <w:p w14:paraId="3B58368B" w14:textId="6D78CD3D" w:rsidR="00E100F6" w:rsidRPr="000665F9" w:rsidRDefault="00E100F6"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Poprawki redakcyjne</w:t>
            </w:r>
          </w:p>
        </w:tc>
      </w:tr>
      <w:tr w:rsidR="008912FF" w:rsidRPr="000665F9" w14:paraId="664FE31F" w14:textId="7F3B454B" w:rsidTr="00C40072">
        <w:trPr>
          <w:gridAfter w:val="1"/>
          <w:wAfter w:w="1793" w:type="dxa"/>
          <w:trHeight w:val="780"/>
        </w:trPr>
        <w:tc>
          <w:tcPr>
            <w:tcW w:w="403" w:type="dxa"/>
            <w:vMerge/>
            <w:tcBorders>
              <w:bottom w:val="single" w:sz="4" w:space="0" w:color="auto"/>
            </w:tcBorders>
            <w:shd w:val="clear" w:color="auto" w:fill="FFFFFF" w:themeFill="background1"/>
            <w:vAlign w:val="center"/>
          </w:tcPr>
          <w:p w14:paraId="52160502" w14:textId="77777777" w:rsidR="00E100F6" w:rsidRPr="000665F9" w:rsidRDefault="00E100F6" w:rsidP="00F647C9">
            <w:pPr>
              <w:spacing w:after="0" w:line="240" w:lineRule="auto"/>
              <w:rPr>
                <w:rFonts w:ascii="Times New Roman" w:eastAsia="Times New Roman" w:hAnsi="Times New Roman" w:cs="Times New Roman"/>
                <w:b/>
                <w:bCs/>
                <w:lang w:eastAsia="pl-PL"/>
              </w:rPr>
            </w:pPr>
          </w:p>
        </w:tc>
        <w:tc>
          <w:tcPr>
            <w:tcW w:w="975" w:type="dxa"/>
            <w:vMerge/>
            <w:tcBorders>
              <w:bottom w:val="single" w:sz="4" w:space="0" w:color="auto"/>
            </w:tcBorders>
            <w:shd w:val="clear" w:color="auto" w:fill="FFFFFF" w:themeFill="background1"/>
            <w:vAlign w:val="center"/>
          </w:tcPr>
          <w:p w14:paraId="15D684C3" w14:textId="737E5F2C" w:rsidR="00E100F6" w:rsidRPr="000665F9" w:rsidRDefault="00E100F6" w:rsidP="00766525">
            <w:pPr>
              <w:spacing w:after="0" w:line="240" w:lineRule="auto"/>
              <w:rPr>
                <w:rFonts w:ascii="Times New Roman" w:eastAsia="Times New Roman" w:hAnsi="Times New Roman" w:cs="Times New Roman"/>
                <w:b/>
                <w:bCs/>
                <w:lang w:eastAsia="pl-PL"/>
              </w:rPr>
            </w:pPr>
          </w:p>
        </w:tc>
        <w:tc>
          <w:tcPr>
            <w:tcW w:w="2002" w:type="dxa"/>
            <w:vMerge/>
            <w:tcBorders>
              <w:bottom w:val="single" w:sz="4" w:space="0" w:color="auto"/>
            </w:tcBorders>
            <w:shd w:val="clear" w:color="auto" w:fill="FFFFFF" w:themeFill="background1"/>
            <w:noWrap/>
            <w:vAlign w:val="center"/>
          </w:tcPr>
          <w:p w14:paraId="61AFDA78" w14:textId="77777777" w:rsidR="00E100F6" w:rsidRPr="000665F9" w:rsidRDefault="00E100F6" w:rsidP="00F03974">
            <w:pPr>
              <w:spacing w:after="0" w:line="240" w:lineRule="auto"/>
              <w:jc w:val="both"/>
              <w:rPr>
                <w:rFonts w:ascii="Times New Roman" w:hAnsi="Times New Roman" w:cs="Times New Roman"/>
              </w:rPr>
            </w:pPr>
          </w:p>
        </w:tc>
        <w:tc>
          <w:tcPr>
            <w:tcW w:w="993" w:type="dxa"/>
            <w:tcBorders>
              <w:bottom w:val="single" w:sz="4" w:space="0" w:color="auto"/>
            </w:tcBorders>
            <w:shd w:val="clear" w:color="auto" w:fill="auto"/>
          </w:tcPr>
          <w:p w14:paraId="325D1F30" w14:textId="244FFBCA" w:rsidR="00E100F6" w:rsidRPr="000665F9" w:rsidRDefault="00E100F6"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analiza nie uzasadnia potrzeby  realizacji operacji </w:t>
            </w:r>
          </w:p>
        </w:tc>
        <w:tc>
          <w:tcPr>
            <w:tcW w:w="425" w:type="dxa"/>
            <w:tcBorders>
              <w:bottom w:val="single" w:sz="4" w:space="0" w:color="auto"/>
            </w:tcBorders>
            <w:shd w:val="clear" w:color="auto" w:fill="auto"/>
          </w:tcPr>
          <w:p w14:paraId="39823600" w14:textId="77777777" w:rsidR="00E100F6" w:rsidRPr="000665F9" w:rsidRDefault="00E100F6" w:rsidP="003C571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tcBorders>
              <w:bottom w:val="single" w:sz="4" w:space="0" w:color="auto"/>
            </w:tcBorders>
            <w:vAlign w:val="center"/>
          </w:tcPr>
          <w:p w14:paraId="535E755E" w14:textId="77777777" w:rsidR="00E100F6" w:rsidRPr="000665F9" w:rsidRDefault="00E100F6" w:rsidP="00F03974">
            <w:pPr>
              <w:spacing w:after="0" w:line="240" w:lineRule="auto"/>
              <w:rPr>
                <w:rFonts w:ascii="Times New Roman" w:eastAsia="Times New Roman" w:hAnsi="Times New Roman" w:cs="Times New Roman"/>
                <w:lang w:eastAsia="pl-PL"/>
              </w:rPr>
            </w:pPr>
          </w:p>
        </w:tc>
        <w:tc>
          <w:tcPr>
            <w:tcW w:w="1134" w:type="dxa"/>
            <w:vMerge/>
            <w:tcBorders>
              <w:bottom w:val="single" w:sz="4" w:space="0" w:color="auto"/>
            </w:tcBorders>
          </w:tcPr>
          <w:p w14:paraId="0DD1DB65" w14:textId="77777777" w:rsidR="00E100F6" w:rsidRPr="000665F9" w:rsidRDefault="00E100F6" w:rsidP="00F03974">
            <w:pPr>
              <w:spacing w:after="0" w:line="240" w:lineRule="auto"/>
              <w:rPr>
                <w:rFonts w:ascii="Times New Roman" w:eastAsia="Times New Roman" w:hAnsi="Times New Roman" w:cs="Times New Roman"/>
                <w:b/>
                <w:bCs/>
                <w:lang w:eastAsia="pl-PL"/>
              </w:rPr>
            </w:pPr>
          </w:p>
        </w:tc>
        <w:tc>
          <w:tcPr>
            <w:tcW w:w="2551" w:type="dxa"/>
            <w:vMerge/>
            <w:tcBorders>
              <w:bottom w:val="single" w:sz="4" w:space="0" w:color="auto"/>
            </w:tcBorders>
            <w:shd w:val="clear" w:color="auto" w:fill="auto"/>
            <w:vAlign w:val="center"/>
          </w:tcPr>
          <w:p w14:paraId="69C9690B" w14:textId="190271BB" w:rsidR="00E100F6" w:rsidRPr="000665F9" w:rsidRDefault="00E100F6" w:rsidP="00F03974">
            <w:pPr>
              <w:spacing w:after="0" w:line="240" w:lineRule="auto"/>
              <w:rPr>
                <w:rFonts w:ascii="Times New Roman" w:eastAsia="Times New Roman" w:hAnsi="Times New Roman" w:cs="Times New Roman"/>
                <w:b/>
                <w:bCs/>
                <w:lang w:eastAsia="pl-PL"/>
              </w:rPr>
            </w:pPr>
          </w:p>
        </w:tc>
        <w:tc>
          <w:tcPr>
            <w:tcW w:w="1276" w:type="dxa"/>
            <w:vMerge/>
            <w:tcBorders>
              <w:bottom w:val="single" w:sz="4" w:space="0" w:color="auto"/>
            </w:tcBorders>
            <w:shd w:val="clear" w:color="auto" w:fill="auto"/>
            <w:vAlign w:val="center"/>
          </w:tcPr>
          <w:p w14:paraId="6ECFB94A" w14:textId="77777777" w:rsidR="00E100F6" w:rsidRPr="000665F9" w:rsidRDefault="00E100F6" w:rsidP="00F03974">
            <w:pPr>
              <w:spacing w:after="0" w:line="240" w:lineRule="auto"/>
              <w:rPr>
                <w:rFonts w:ascii="Times New Roman" w:eastAsia="Times New Roman" w:hAnsi="Times New Roman" w:cs="Times New Roman"/>
                <w:lang w:eastAsia="pl-PL"/>
              </w:rPr>
            </w:pPr>
          </w:p>
        </w:tc>
        <w:tc>
          <w:tcPr>
            <w:tcW w:w="992" w:type="dxa"/>
            <w:vMerge/>
            <w:tcBorders>
              <w:bottom w:val="single" w:sz="4" w:space="0" w:color="auto"/>
            </w:tcBorders>
            <w:shd w:val="clear" w:color="auto" w:fill="auto"/>
            <w:noWrap/>
            <w:vAlign w:val="center"/>
          </w:tcPr>
          <w:p w14:paraId="3204341C" w14:textId="77777777" w:rsidR="00E100F6" w:rsidRPr="000665F9" w:rsidRDefault="00E100F6" w:rsidP="00F03974">
            <w:pPr>
              <w:spacing w:after="0" w:line="240" w:lineRule="auto"/>
              <w:rPr>
                <w:rFonts w:ascii="Times New Roman" w:eastAsia="Times New Roman" w:hAnsi="Times New Roman" w:cs="Times New Roman"/>
                <w:lang w:eastAsia="pl-PL"/>
              </w:rPr>
            </w:pPr>
          </w:p>
        </w:tc>
        <w:tc>
          <w:tcPr>
            <w:tcW w:w="3544" w:type="dxa"/>
            <w:vMerge/>
            <w:tcBorders>
              <w:bottom w:val="single" w:sz="4" w:space="0" w:color="auto"/>
            </w:tcBorders>
          </w:tcPr>
          <w:p w14:paraId="77DFF5B2" w14:textId="77777777" w:rsidR="00E100F6" w:rsidRPr="000665F9" w:rsidRDefault="00E100F6" w:rsidP="00F03974">
            <w:pPr>
              <w:spacing w:after="0" w:line="240" w:lineRule="auto"/>
              <w:rPr>
                <w:rFonts w:ascii="Times New Roman" w:eastAsia="Times New Roman" w:hAnsi="Times New Roman" w:cs="Times New Roman"/>
                <w:lang w:eastAsia="pl-PL"/>
              </w:rPr>
            </w:pPr>
          </w:p>
        </w:tc>
      </w:tr>
      <w:tr w:rsidR="00343E28" w:rsidRPr="000665F9" w14:paraId="5551D79D" w14:textId="4DE6CF0D" w:rsidTr="00F2173D">
        <w:trPr>
          <w:gridAfter w:val="1"/>
          <w:wAfter w:w="1793" w:type="dxa"/>
          <w:trHeight w:val="2463"/>
        </w:trPr>
        <w:tc>
          <w:tcPr>
            <w:tcW w:w="403" w:type="dxa"/>
            <w:vMerge w:val="restart"/>
            <w:shd w:val="clear" w:color="auto" w:fill="FFFFFF" w:themeFill="background1"/>
            <w:vAlign w:val="center"/>
          </w:tcPr>
          <w:p w14:paraId="52AAC5CB" w14:textId="380A4352" w:rsidR="00343E28" w:rsidRPr="000665F9" w:rsidRDefault="00343E28" w:rsidP="00F647C9">
            <w:pPr>
              <w:spacing w:after="0" w:line="240" w:lineRule="auto"/>
              <w:rPr>
                <w:rFonts w:ascii="Times New Roman" w:hAnsi="Times New Roman" w:cs="Times New Roman"/>
                <w:b/>
              </w:rPr>
            </w:pPr>
            <w:r w:rsidRPr="000665F9">
              <w:rPr>
                <w:rFonts w:ascii="Times New Roman" w:hAnsi="Times New Roman" w:cs="Times New Roman"/>
                <w:b/>
              </w:rPr>
              <w:lastRenderedPageBreak/>
              <w:t>1</w:t>
            </w:r>
            <w:r w:rsidR="00421752" w:rsidRPr="000665F9">
              <w:rPr>
                <w:rFonts w:ascii="Times New Roman" w:hAnsi="Times New Roman" w:cs="Times New Roman"/>
                <w:b/>
              </w:rPr>
              <w:t>1</w:t>
            </w:r>
          </w:p>
        </w:tc>
        <w:tc>
          <w:tcPr>
            <w:tcW w:w="975" w:type="dxa"/>
            <w:vMerge w:val="restart"/>
            <w:shd w:val="clear" w:color="auto" w:fill="FFFFFF" w:themeFill="background1"/>
            <w:vAlign w:val="center"/>
          </w:tcPr>
          <w:p w14:paraId="21C90B02" w14:textId="3080DFE7" w:rsidR="00343E28" w:rsidRPr="000665F9" w:rsidRDefault="00343E28" w:rsidP="00DD6F3D">
            <w:pPr>
              <w:spacing w:after="0" w:line="240" w:lineRule="auto"/>
              <w:rPr>
                <w:rFonts w:ascii="Times New Roman" w:hAnsi="Times New Roman" w:cs="Times New Roman"/>
                <w:b/>
              </w:rPr>
            </w:pPr>
            <w:r w:rsidRPr="000665F9">
              <w:rPr>
                <w:rFonts w:ascii="Times New Roman" w:hAnsi="Times New Roman" w:cs="Times New Roman"/>
                <w:b/>
              </w:rPr>
              <w:t>Potencjał/struktura organizacyjna NGO</w:t>
            </w:r>
          </w:p>
          <w:p w14:paraId="38B81109" w14:textId="77777777" w:rsidR="00343E28" w:rsidRPr="000665F9" w:rsidRDefault="00343E28" w:rsidP="00DD6F3D">
            <w:pPr>
              <w:spacing w:after="0" w:line="240" w:lineRule="auto"/>
              <w:rPr>
                <w:rFonts w:ascii="Times New Roman" w:hAnsi="Times New Roman" w:cs="Times New Roman"/>
                <w:b/>
              </w:rPr>
            </w:pPr>
          </w:p>
          <w:p w14:paraId="087260C9" w14:textId="405174E6" w:rsidR="00343E28" w:rsidRPr="000665F9" w:rsidRDefault="00343E28" w:rsidP="00766525">
            <w:pPr>
              <w:spacing w:after="0" w:line="240" w:lineRule="auto"/>
              <w:rPr>
                <w:rFonts w:ascii="Times New Roman" w:eastAsia="Times New Roman" w:hAnsi="Times New Roman" w:cs="Times New Roman"/>
                <w:b/>
                <w:bCs/>
                <w:lang w:eastAsia="pl-PL"/>
              </w:rPr>
            </w:pPr>
          </w:p>
        </w:tc>
        <w:tc>
          <w:tcPr>
            <w:tcW w:w="2002" w:type="dxa"/>
            <w:vMerge w:val="restart"/>
            <w:shd w:val="clear" w:color="auto" w:fill="FFFFFF" w:themeFill="background1"/>
            <w:noWrap/>
            <w:vAlign w:val="center"/>
          </w:tcPr>
          <w:p w14:paraId="26F7C2AE" w14:textId="77777777" w:rsidR="00343E28" w:rsidRPr="000665F9" w:rsidRDefault="00343E28" w:rsidP="00F03974">
            <w:pPr>
              <w:snapToGrid w:val="0"/>
              <w:spacing w:after="0" w:line="240" w:lineRule="auto"/>
              <w:rPr>
                <w:rFonts w:ascii="Times New Roman" w:hAnsi="Times New Roman" w:cs="Times New Roman"/>
                <w:b/>
              </w:rPr>
            </w:pPr>
            <w:r w:rsidRPr="000665F9">
              <w:rPr>
                <w:rFonts w:ascii="Times New Roman" w:hAnsi="Times New Roman" w:cs="Times New Roman"/>
                <w:b/>
              </w:rPr>
              <w:t xml:space="preserve">Preferuje podmioty mające doświadczenie  w realizacji projektów </w:t>
            </w:r>
          </w:p>
        </w:tc>
        <w:tc>
          <w:tcPr>
            <w:tcW w:w="993" w:type="dxa"/>
            <w:shd w:val="clear" w:color="auto" w:fill="FFFFFF" w:themeFill="background1"/>
            <w:vAlign w:val="center"/>
          </w:tcPr>
          <w:p w14:paraId="09F467E1" w14:textId="77777777" w:rsidR="00343E28" w:rsidRPr="000665F9" w:rsidRDefault="00343E28" w:rsidP="00F03974">
            <w:pPr>
              <w:autoSpaceDE w:val="0"/>
              <w:autoSpaceDN w:val="0"/>
              <w:adjustRightInd w:val="0"/>
              <w:spacing w:after="0" w:line="240" w:lineRule="auto"/>
              <w:contextualSpacing/>
              <w:rPr>
                <w:rFonts w:ascii="Times New Roman" w:hAnsi="Times New Roman" w:cs="Times New Roman"/>
              </w:rPr>
            </w:pPr>
            <w:r w:rsidRPr="000665F9">
              <w:rPr>
                <w:rFonts w:ascii="Times New Roman" w:hAnsi="Times New Roman" w:cs="Times New Roman"/>
              </w:rPr>
              <w:t xml:space="preserve">Podmiot posiada doświadczenie </w:t>
            </w:r>
          </w:p>
        </w:tc>
        <w:tc>
          <w:tcPr>
            <w:tcW w:w="425" w:type="dxa"/>
            <w:shd w:val="clear" w:color="auto" w:fill="auto"/>
            <w:vAlign w:val="center"/>
          </w:tcPr>
          <w:p w14:paraId="0041CDFA" w14:textId="77777777" w:rsidR="00343E28" w:rsidRPr="000665F9" w:rsidRDefault="00343E28" w:rsidP="00F03974">
            <w:pPr>
              <w:snapToGrid w:val="0"/>
              <w:spacing w:after="0" w:line="240" w:lineRule="auto"/>
              <w:jc w:val="center"/>
              <w:rPr>
                <w:rFonts w:ascii="Times New Roman" w:hAnsi="Times New Roman" w:cs="Times New Roman"/>
              </w:rPr>
            </w:pPr>
            <w:r w:rsidRPr="000665F9">
              <w:rPr>
                <w:rFonts w:ascii="Times New Roman" w:hAnsi="Times New Roman" w:cs="Times New Roman"/>
              </w:rPr>
              <w:t>1</w:t>
            </w:r>
          </w:p>
        </w:tc>
        <w:tc>
          <w:tcPr>
            <w:tcW w:w="1701" w:type="dxa"/>
            <w:vMerge w:val="restart"/>
            <w:vAlign w:val="center"/>
          </w:tcPr>
          <w:p w14:paraId="77879BE0" w14:textId="77777777"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Podmiot posiada doświadczenie jeśli spełni oba warunki łącznie .</w:t>
            </w:r>
          </w:p>
          <w:p w14:paraId="2873D916" w14:textId="5B1A731D"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1.</w:t>
            </w:r>
            <w:r w:rsidRPr="000665F9">
              <w:rPr>
                <w:rFonts w:ascii="Times New Roman" w:eastAsia="Times New Roman" w:hAnsi="Times New Roman" w:cs="Times New Roman"/>
                <w:lang w:eastAsia="pl-PL"/>
              </w:rPr>
              <w:t xml:space="preserve">Doświadczenie w realizacji projektów  na podstawie informacji zawartych we wniosku lub wskazaniu wiarygodnych źródeł informacji, np. ze strony www.projekty.barycz.pl – wykaz wniosków realizowanych za pośrednictwem  LGD/ LGR, www.dzialaj.barycz.pl - wykaz projektów realizowanych na terenie LGD w ramach lokalnego konkursu </w:t>
            </w:r>
            <w:r w:rsidRPr="000665F9">
              <w:rPr>
                <w:rFonts w:ascii="Times New Roman" w:eastAsia="Times New Roman" w:hAnsi="Times New Roman" w:cs="Times New Roman"/>
                <w:lang w:eastAsia="pl-PL"/>
              </w:rPr>
              <w:lastRenderedPageBreak/>
              <w:t>grantowego.</w:t>
            </w:r>
          </w:p>
          <w:p w14:paraId="7F5BFAD4" w14:textId="4EF80CC9"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2. Przedstawione zostaną informacje na temat wystarczającego  zaplecza organizacyjno-technicznego lub administracyjnego  lub</w:t>
            </w:r>
          </w:p>
          <w:p w14:paraId="06B28F0E" w14:textId="5AEFF858"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hAnsi="Times New Roman" w:cs="Times New Roman"/>
              </w:rPr>
              <w:t>alternatywną formę wsparcia (umowę partnerską, porozumienie wskazujące na doświadczenie w realizacji zadania o podobnym charakterze, np. realizacja projektu w ramach współpracy samorządu z organizacjami pozarządowymi)</w:t>
            </w:r>
          </w:p>
        </w:tc>
        <w:tc>
          <w:tcPr>
            <w:tcW w:w="1134" w:type="dxa"/>
            <w:vMerge w:val="restart"/>
          </w:tcPr>
          <w:p w14:paraId="46F366D0" w14:textId="77777777"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1. Wydruk ze strony www.projekty.barycz.pl lub www.dzialaj.barycz.pl</w:t>
            </w:r>
          </w:p>
          <w:p w14:paraId="415FABB3" w14:textId="7CCB195C"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 Umowa partnerska lub porozumienie o współpracy</w:t>
            </w:r>
          </w:p>
        </w:tc>
        <w:tc>
          <w:tcPr>
            <w:tcW w:w="2551" w:type="dxa"/>
            <w:vMerge w:val="restart"/>
            <w:shd w:val="clear" w:color="auto" w:fill="auto"/>
            <w:vAlign w:val="center"/>
          </w:tcPr>
          <w:p w14:paraId="0B26BF44" w14:textId="46DA579B"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Doświadczenia i dobre praktyki w prowadzeniu lokalnego konkursu grantowego. (W, D)</w:t>
            </w:r>
          </w:p>
          <w:p w14:paraId="68844980" w14:textId="63F013F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Rosnąca liczba aktywnie działających organizacji pozarządowych. (D)</w:t>
            </w:r>
          </w:p>
          <w:p w14:paraId="36049D60" w14:textId="0A6DD38D"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Wsparcie aktywności mieszkańców  w ramach inicjatyw lokalnych, funduszy sołeckich itp.(D)</w:t>
            </w:r>
          </w:p>
          <w:p w14:paraId="6A163899" w14:textId="78B6FC7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Podniesienie poziomu współpracy pomiędzy instytucjami i organizacjami pozarządowymi. (W)</w:t>
            </w:r>
          </w:p>
          <w:p w14:paraId="718645C8" w14:textId="07567990" w:rsidR="00343E28" w:rsidRPr="000665F9" w:rsidRDefault="00343E28"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lang w:eastAsia="pl-PL"/>
              </w:rPr>
              <w:t>Zewnętrzne środki i programy rozwijające aktywność społeczną i działalność organizacji pozarządowych (W).</w:t>
            </w:r>
          </w:p>
        </w:tc>
        <w:tc>
          <w:tcPr>
            <w:tcW w:w="1276" w:type="dxa"/>
            <w:vMerge w:val="restart"/>
            <w:shd w:val="clear" w:color="auto" w:fill="auto"/>
            <w:vAlign w:val="center"/>
            <w:hideMark/>
          </w:tcPr>
          <w:p w14:paraId="3C4C25A0" w14:textId="69DF5124"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2.1_4</w:t>
            </w:r>
          </w:p>
          <w:p w14:paraId="1A183CBB"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2.2_1</w:t>
            </w:r>
          </w:p>
          <w:p w14:paraId="2C57404C"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473001B1" w14:textId="04A4CE82"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tc>
        <w:tc>
          <w:tcPr>
            <w:tcW w:w="992" w:type="dxa"/>
            <w:vMerge w:val="restart"/>
            <w:shd w:val="clear" w:color="auto" w:fill="auto"/>
            <w:noWrap/>
            <w:vAlign w:val="center"/>
            <w:hideMark/>
          </w:tcPr>
          <w:p w14:paraId="17BDBCD8" w14:textId="77777777" w:rsidR="00343E28" w:rsidRPr="000665F9" w:rsidRDefault="00343E28" w:rsidP="00F03974">
            <w:pPr>
              <w:spacing w:after="0" w:line="240" w:lineRule="auto"/>
              <w:rPr>
                <w:rFonts w:ascii="Times New Roman" w:eastAsia="Times New Roman" w:hAnsi="Times New Roman" w:cs="Times New Roman"/>
                <w:lang w:eastAsia="pl-PL"/>
              </w:rPr>
            </w:pPr>
          </w:p>
          <w:p w14:paraId="6502604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2733FA9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1020CC7F"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val="restart"/>
          </w:tcPr>
          <w:p w14:paraId="1DA151C8" w14:textId="57CC4B61" w:rsidR="00343E28" w:rsidRPr="000665F9" w:rsidRDefault="00134F5F"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Poprawki redakcyjne, wskazanie dokumentów będący podstawą weryfikacji spełniania kryterium</w:t>
            </w:r>
          </w:p>
        </w:tc>
      </w:tr>
      <w:tr w:rsidR="00343E28" w:rsidRPr="000665F9" w14:paraId="5D98D456" w14:textId="22ADF64F" w:rsidTr="00F2173D">
        <w:trPr>
          <w:gridAfter w:val="1"/>
          <w:wAfter w:w="1793" w:type="dxa"/>
          <w:trHeight w:val="390"/>
        </w:trPr>
        <w:tc>
          <w:tcPr>
            <w:tcW w:w="403" w:type="dxa"/>
            <w:vMerge/>
            <w:shd w:val="clear" w:color="auto" w:fill="FFFFFF" w:themeFill="background1"/>
            <w:vAlign w:val="center"/>
          </w:tcPr>
          <w:p w14:paraId="60A41BDD" w14:textId="77777777" w:rsidR="00343E28" w:rsidRPr="000665F9" w:rsidRDefault="00343E28" w:rsidP="00F647C9">
            <w:pPr>
              <w:spacing w:after="0" w:line="240" w:lineRule="auto"/>
              <w:rPr>
                <w:rFonts w:ascii="Times New Roman" w:hAnsi="Times New Roman" w:cs="Times New Roman"/>
                <w:b/>
              </w:rPr>
            </w:pPr>
          </w:p>
        </w:tc>
        <w:tc>
          <w:tcPr>
            <w:tcW w:w="975" w:type="dxa"/>
            <w:vMerge/>
            <w:shd w:val="clear" w:color="auto" w:fill="FFFFFF" w:themeFill="background1"/>
            <w:vAlign w:val="center"/>
          </w:tcPr>
          <w:p w14:paraId="3FC973B5" w14:textId="7C72F168" w:rsidR="00343E28" w:rsidRPr="000665F9" w:rsidRDefault="00343E28" w:rsidP="00766525">
            <w:pPr>
              <w:spacing w:after="0" w:line="240" w:lineRule="auto"/>
              <w:rPr>
                <w:rFonts w:ascii="Times New Roman" w:hAnsi="Times New Roman" w:cs="Times New Roman"/>
                <w:b/>
              </w:rPr>
            </w:pPr>
          </w:p>
        </w:tc>
        <w:tc>
          <w:tcPr>
            <w:tcW w:w="2002" w:type="dxa"/>
            <w:vMerge/>
            <w:shd w:val="clear" w:color="auto" w:fill="FFFFFF" w:themeFill="background1"/>
            <w:noWrap/>
            <w:vAlign w:val="center"/>
          </w:tcPr>
          <w:p w14:paraId="2E68C025" w14:textId="77777777" w:rsidR="00343E28" w:rsidRPr="000665F9" w:rsidRDefault="00343E28" w:rsidP="00F03974">
            <w:pPr>
              <w:snapToGrid w:val="0"/>
              <w:spacing w:after="0" w:line="240" w:lineRule="auto"/>
              <w:rPr>
                <w:rFonts w:ascii="Times New Roman" w:hAnsi="Times New Roman" w:cs="Times New Roman"/>
                <w:b/>
              </w:rPr>
            </w:pPr>
          </w:p>
        </w:tc>
        <w:tc>
          <w:tcPr>
            <w:tcW w:w="993" w:type="dxa"/>
            <w:shd w:val="clear" w:color="auto" w:fill="FFFFFF" w:themeFill="background1"/>
            <w:vAlign w:val="center"/>
          </w:tcPr>
          <w:p w14:paraId="03A019AC" w14:textId="77777777" w:rsidR="00343E28" w:rsidRPr="000665F9" w:rsidRDefault="00343E28" w:rsidP="00F03974">
            <w:pPr>
              <w:autoSpaceDE w:val="0"/>
              <w:autoSpaceDN w:val="0"/>
              <w:adjustRightInd w:val="0"/>
              <w:spacing w:after="0" w:line="240" w:lineRule="auto"/>
              <w:contextualSpacing/>
              <w:rPr>
                <w:rFonts w:ascii="Times New Roman" w:hAnsi="Times New Roman" w:cs="Times New Roman"/>
              </w:rPr>
            </w:pPr>
            <w:r w:rsidRPr="000665F9">
              <w:rPr>
                <w:rFonts w:ascii="Times New Roman" w:hAnsi="Times New Roman" w:cs="Times New Roman"/>
              </w:rPr>
              <w:t xml:space="preserve">Podmiot nie posiada doświadczenia </w:t>
            </w:r>
          </w:p>
        </w:tc>
        <w:tc>
          <w:tcPr>
            <w:tcW w:w="425" w:type="dxa"/>
            <w:shd w:val="clear" w:color="auto" w:fill="auto"/>
            <w:vAlign w:val="center"/>
          </w:tcPr>
          <w:p w14:paraId="300580E0" w14:textId="77777777" w:rsidR="00343E28" w:rsidRPr="000665F9" w:rsidRDefault="00343E28" w:rsidP="00F03974">
            <w:pPr>
              <w:snapToGrid w:val="0"/>
              <w:spacing w:after="0" w:line="240" w:lineRule="auto"/>
              <w:jc w:val="center"/>
              <w:rPr>
                <w:rFonts w:ascii="Times New Roman" w:hAnsi="Times New Roman" w:cs="Times New Roman"/>
              </w:rPr>
            </w:pPr>
            <w:r w:rsidRPr="000665F9">
              <w:rPr>
                <w:rFonts w:ascii="Times New Roman" w:hAnsi="Times New Roman" w:cs="Times New Roman"/>
              </w:rPr>
              <w:t>0</w:t>
            </w:r>
          </w:p>
        </w:tc>
        <w:tc>
          <w:tcPr>
            <w:tcW w:w="1701" w:type="dxa"/>
            <w:vMerge/>
            <w:vAlign w:val="center"/>
          </w:tcPr>
          <w:p w14:paraId="5E2DDD5A" w14:textId="77777777" w:rsidR="00343E28" w:rsidRPr="000665F9" w:rsidRDefault="00343E28" w:rsidP="00F03974">
            <w:pPr>
              <w:spacing w:after="0" w:line="240" w:lineRule="auto"/>
              <w:jc w:val="both"/>
              <w:rPr>
                <w:rFonts w:ascii="Times New Roman" w:eastAsia="Times New Roman" w:hAnsi="Times New Roman" w:cs="Times New Roman"/>
                <w:lang w:eastAsia="pl-PL"/>
              </w:rPr>
            </w:pPr>
          </w:p>
        </w:tc>
        <w:tc>
          <w:tcPr>
            <w:tcW w:w="1134" w:type="dxa"/>
            <w:vMerge/>
          </w:tcPr>
          <w:p w14:paraId="68F718BD" w14:textId="77777777" w:rsidR="00343E28" w:rsidRPr="000665F9" w:rsidRDefault="00343E28" w:rsidP="00F03974">
            <w:pPr>
              <w:spacing w:after="0" w:line="240" w:lineRule="auto"/>
              <w:rPr>
                <w:rFonts w:ascii="Times New Roman" w:eastAsia="Times New Roman" w:hAnsi="Times New Roman" w:cs="Times New Roman"/>
                <w:b/>
                <w:bCs/>
                <w:lang w:eastAsia="pl-PL"/>
              </w:rPr>
            </w:pPr>
          </w:p>
        </w:tc>
        <w:tc>
          <w:tcPr>
            <w:tcW w:w="2551" w:type="dxa"/>
            <w:vMerge/>
            <w:shd w:val="clear" w:color="auto" w:fill="auto"/>
            <w:vAlign w:val="center"/>
          </w:tcPr>
          <w:p w14:paraId="2091A694" w14:textId="0E4ADC6E" w:rsidR="00343E28" w:rsidRPr="000665F9" w:rsidRDefault="00343E28" w:rsidP="00F03974">
            <w:pPr>
              <w:spacing w:after="0" w:line="240" w:lineRule="auto"/>
              <w:rPr>
                <w:rFonts w:ascii="Times New Roman" w:eastAsia="Times New Roman" w:hAnsi="Times New Roman" w:cs="Times New Roman"/>
                <w:b/>
                <w:bCs/>
                <w:lang w:eastAsia="pl-PL"/>
              </w:rPr>
            </w:pPr>
          </w:p>
        </w:tc>
        <w:tc>
          <w:tcPr>
            <w:tcW w:w="1276" w:type="dxa"/>
            <w:vMerge/>
            <w:shd w:val="clear" w:color="auto" w:fill="auto"/>
            <w:vAlign w:val="center"/>
          </w:tcPr>
          <w:p w14:paraId="0EB0504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1D04D62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tcPr>
          <w:p w14:paraId="1ABB1D16"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07C95095" w14:textId="119BEECA" w:rsidTr="00B25861">
        <w:trPr>
          <w:gridAfter w:val="1"/>
          <w:wAfter w:w="1793" w:type="dxa"/>
          <w:trHeight w:val="750"/>
        </w:trPr>
        <w:tc>
          <w:tcPr>
            <w:tcW w:w="403" w:type="dxa"/>
            <w:vMerge w:val="restart"/>
            <w:shd w:val="clear" w:color="auto" w:fill="FFFFFF" w:themeFill="background1"/>
            <w:vAlign w:val="center"/>
          </w:tcPr>
          <w:p w14:paraId="7E6AC51E" w14:textId="39B4A09D" w:rsidR="00343E28" w:rsidRPr="000665F9" w:rsidRDefault="00343E28" w:rsidP="00F647C9">
            <w:pPr>
              <w:snapToGrid w:val="0"/>
              <w:spacing w:after="0" w:line="240" w:lineRule="auto"/>
              <w:rPr>
                <w:rFonts w:ascii="Times New Roman" w:hAnsi="Times New Roman" w:cs="Times New Roman"/>
                <w:b/>
              </w:rPr>
            </w:pPr>
            <w:r w:rsidRPr="000665F9">
              <w:rPr>
                <w:rFonts w:ascii="Times New Roman" w:hAnsi="Times New Roman" w:cs="Times New Roman"/>
                <w:b/>
              </w:rPr>
              <w:lastRenderedPageBreak/>
              <w:t>1</w:t>
            </w:r>
            <w:r w:rsidR="00A67FCC" w:rsidRPr="000665F9">
              <w:rPr>
                <w:rFonts w:ascii="Times New Roman" w:hAnsi="Times New Roman" w:cs="Times New Roman"/>
                <w:b/>
              </w:rPr>
              <w:t>2</w:t>
            </w:r>
          </w:p>
        </w:tc>
        <w:tc>
          <w:tcPr>
            <w:tcW w:w="975" w:type="dxa"/>
            <w:vMerge w:val="restart"/>
            <w:shd w:val="clear" w:color="auto" w:fill="FFFFFF" w:themeFill="background1"/>
            <w:noWrap/>
            <w:vAlign w:val="center"/>
          </w:tcPr>
          <w:p w14:paraId="429670D8" w14:textId="12CDDB82" w:rsidR="00343E28" w:rsidRPr="000665F9" w:rsidRDefault="00343E28" w:rsidP="00766525">
            <w:pPr>
              <w:snapToGrid w:val="0"/>
              <w:spacing w:after="0" w:line="240" w:lineRule="auto"/>
              <w:rPr>
                <w:rFonts w:ascii="Times New Roman" w:hAnsi="Times New Roman" w:cs="Times New Roman"/>
                <w:b/>
              </w:rPr>
            </w:pPr>
            <w:r w:rsidRPr="000665F9">
              <w:rPr>
                <w:rFonts w:ascii="Times New Roman" w:hAnsi="Times New Roman" w:cs="Times New Roman"/>
                <w:b/>
              </w:rPr>
              <w:t xml:space="preserve">Przeciwdziałanie zmianom klimatu </w:t>
            </w:r>
            <w:r w:rsidRPr="000665F9">
              <w:rPr>
                <w:rFonts w:ascii="Times New Roman" w:hAnsi="Times New Roman" w:cs="Times New Roman"/>
                <w:b/>
              </w:rPr>
              <w:lastRenderedPageBreak/>
              <w:t xml:space="preserve">w inwestycjach </w:t>
            </w:r>
          </w:p>
        </w:tc>
        <w:tc>
          <w:tcPr>
            <w:tcW w:w="2002" w:type="dxa"/>
            <w:vMerge w:val="restart"/>
            <w:shd w:val="clear" w:color="auto" w:fill="FFFFFF" w:themeFill="background1"/>
            <w:noWrap/>
            <w:vAlign w:val="center"/>
          </w:tcPr>
          <w:p w14:paraId="2073F0DA" w14:textId="77777777" w:rsidR="00343E28" w:rsidRPr="000665F9" w:rsidRDefault="00343E28" w:rsidP="00F03974">
            <w:pPr>
              <w:spacing w:after="0" w:line="240" w:lineRule="auto"/>
              <w:jc w:val="both"/>
              <w:rPr>
                <w:rFonts w:ascii="Times New Roman" w:hAnsi="Times New Roman" w:cs="Times New Roman"/>
              </w:rPr>
            </w:pPr>
            <w:r w:rsidRPr="000665F9">
              <w:rPr>
                <w:rFonts w:ascii="Times New Roman" w:hAnsi="Times New Roman" w:cs="Times New Roman"/>
              </w:rPr>
              <w:lastRenderedPageBreak/>
              <w:t xml:space="preserve">Preferowane operacje w prowadzące do przeciwdziałania zmianom klimatu. </w:t>
            </w:r>
          </w:p>
        </w:tc>
        <w:tc>
          <w:tcPr>
            <w:tcW w:w="993" w:type="dxa"/>
            <w:shd w:val="clear" w:color="auto" w:fill="FFFFFF" w:themeFill="background1"/>
            <w:vAlign w:val="center"/>
          </w:tcPr>
          <w:p w14:paraId="1AEBA1A1" w14:textId="77777777" w:rsidR="00343E28" w:rsidRPr="000665F9" w:rsidRDefault="00343E28" w:rsidP="00F03974">
            <w:pPr>
              <w:snapToGrid w:val="0"/>
              <w:spacing w:after="0" w:line="240" w:lineRule="auto"/>
              <w:rPr>
                <w:rFonts w:ascii="Times New Roman" w:hAnsi="Times New Roman" w:cs="Times New Roman"/>
              </w:rPr>
            </w:pPr>
            <w:r w:rsidRPr="000665F9">
              <w:rPr>
                <w:rFonts w:ascii="Times New Roman" w:hAnsi="Times New Roman" w:cs="Times New Roman"/>
              </w:rPr>
              <w:t xml:space="preserve">Koszty związane  z  przeciwdziałaniem  </w:t>
            </w:r>
            <w:r w:rsidRPr="000665F9">
              <w:rPr>
                <w:rFonts w:ascii="Times New Roman" w:hAnsi="Times New Roman" w:cs="Times New Roman"/>
              </w:rPr>
              <w:lastRenderedPageBreak/>
              <w:t xml:space="preserve">zmianom klimatu stanowią więcej niż  20 % kosztów kwalifikowalnych </w:t>
            </w:r>
          </w:p>
        </w:tc>
        <w:tc>
          <w:tcPr>
            <w:tcW w:w="425" w:type="dxa"/>
            <w:shd w:val="clear" w:color="auto" w:fill="auto"/>
            <w:vAlign w:val="center"/>
          </w:tcPr>
          <w:p w14:paraId="5CA46D6F"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5</w:t>
            </w:r>
          </w:p>
        </w:tc>
        <w:tc>
          <w:tcPr>
            <w:tcW w:w="1701" w:type="dxa"/>
            <w:vMerge w:val="restart"/>
            <w:shd w:val="clear" w:color="auto" w:fill="auto"/>
            <w:vAlign w:val="center"/>
          </w:tcPr>
          <w:p w14:paraId="2B073443" w14:textId="77777777" w:rsidR="00343E28" w:rsidRPr="000665F9" w:rsidRDefault="00343E28" w:rsidP="00F03974">
            <w:pPr>
              <w:autoSpaceDE w:val="0"/>
              <w:autoSpaceDN w:val="0"/>
              <w:adjustRightInd w:val="0"/>
              <w:spacing w:after="0" w:line="240" w:lineRule="auto"/>
              <w:jc w:val="center"/>
              <w:rPr>
                <w:rFonts w:ascii="Times New Roman" w:hAnsi="Times New Roman" w:cs="Times New Roman"/>
              </w:rPr>
            </w:pPr>
            <w:r w:rsidRPr="000665F9">
              <w:rPr>
                <w:rFonts w:ascii="Times New Roman" w:hAnsi="Times New Roman" w:cs="Times New Roman"/>
              </w:rPr>
              <w:t>Przez przeciwdziałanie zmianom klimatu rozumie się:</w:t>
            </w:r>
          </w:p>
          <w:p w14:paraId="4E6CA842" w14:textId="77777777" w:rsidR="00343E28" w:rsidRPr="000665F9" w:rsidRDefault="00343E28" w:rsidP="00F03974">
            <w:pPr>
              <w:pStyle w:val="Akapitzlist"/>
              <w:numPr>
                <w:ilvl w:val="0"/>
                <w:numId w:val="38"/>
              </w:numPr>
              <w:autoSpaceDE w:val="0"/>
              <w:autoSpaceDN w:val="0"/>
              <w:adjustRightInd w:val="0"/>
              <w:spacing w:after="0" w:line="240" w:lineRule="auto"/>
              <w:ind w:left="0" w:firstLine="0"/>
              <w:jc w:val="center"/>
              <w:rPr>
                <w:rFonts w:ascii="Times New Roman" w:hAnsi="Times New Roman" w:cs="Times New Roman"/>
              </w:rPr>
            </w:pPr>
            <w:r w:rsidRPr="000665F9">
              <w:rPr>
                <w:rFonts w:ascii="Times New Roman" w:hAnsi="Times New Roman" w:cs="Times New Roman"/>
              </w:rPr>
              <w:t>zastosow</w:t>
            </w:r>
            <w:r w:rsidRPr="000665F9">
              <w:rPr>
                <w:rFonts w:ascii="Times New Roman" w:hAnsi="Times New Roman" w:cs="Times New Roman"/>
              </w:rPr>
              <w:lastRenderedPageBreak/>
              <w:t>anie rozwiązań</w:t>
            </w:r>
          </w:p>
          <w:p w14:paraId="397FD57A" w14:textId="77777777" w:rsidR="00343E28" w:rsidRPr="000665F9" w:rsidRDefault="00343E28" w:rsidP="00F03974">
            <w:pPr>
              <w:autoSpaceDE w:val="0"/>
              <w:autoSpaceDN w:val="0"/>
              <w:adjustRightInd w:val="0"/>
              <w:spacing w:after="0" w:line="240" w:lineRule="auto"/>
              <w:jc w:val="center"/>
              <w:rPr>
                <w:rFonts w:ascii="Times New Roman" w:hAnsi="Times New Roman" w:cs="Times New Roman"/>
              </w:rPr>
            </w:pPr>
            <w:r w:rsidRPr="000665F9">
              <w:rPr>
                <w:rFonts w:ascii="Times New Roman" w:hAnsi="Times New Roman" w:cs="Times New Roman"/>
              </w:rPr>
              <w:t>gwarantujących oszczędność surowcową, w tym oszczędność wody, materiałów</w:t>
            </w:r>
          </w:p>
          <w:p w14:paraId="782D7991" w14:textId="77777777" w:rsidR="00343E28" w:rsidRPr="000665F9" w:rsidRDefault="00343E28" w:rsidP="00F03974">
            <w:pPr>
              <w:pStyle w:val="Akapitzlist"/>
              <w:numPr>
                <w:ilvl w:val="0"/>
                <w:numId w:val="38"/>
              </w:numPr>
              <w:autoSpaceDE w:val="0"/>
              <w:autoSpaceDN w:val="0"/>
              <w:adjustRightInd w:val="0"/>
              <w:spacing w:after="0" w:line="240" w:lineRule="auto"/>
              <w:ind w:left="0" w:firstLine="0"/>
              <w:jc w:val="center"/>
              <w:rPr>
                <w:rFonts w:ascii="Times New Roman" w:hAnsi="Times New Roman" w:cs="Times New Roman"/>
              </w:rPr>
            </w:pPr>
            <w:r w:rsidRPr="000665F9">
              <w:rPr>
                <w:rFonts w:ascii="Times New Roman" w:hAnsi="Times New Roman" w:cs="Times New Roman"/>
              </w:rPr>
              <w:t>zastosowanie technologii</w:t>
            </w:r>
          </w:p>
          <w:p w14:paraId="039D9E20" w14:textId="77777777" w:rsidR="00343E28" w:rsidRPr="000665F9" w:rsidRDefault="00343E28" w:rsidP="00F03974">
            <w:pPr>
              <w:autoSpaceDE w:val="0"/>
              <w:autoSpaceDN w:val="0"/>
              <w:adjustRightInd w:val="0"/>
              <w:spacing w:after="0" w:line="240" w:lineRule="auto"/>
              <w:jc w:val="center"/>
              <w:rPr>
                <w:rFonts w:ascii="Times New Roman" w:hAnsi="Times New Roman" w:cs="Times New Roman"/>
              </w:rPr>
            </w:pPr>
            <w:r w:rsidRPr="000665F9">
              <w:rPr>
                <w:rFonts w:ascii="Times New Roman" w:hAnsi="Times New Roman" w:cs="Times New Roman"/>
              </w:rPr>
              <w:t>mało-i bezodpadowych, w tym zmniejszenie ilości ścieków ,</w:t>
            </w:r>
          </w:p>
          <w:p w14:paraId="50C7DB36" w14:textId="77777777" w:rsidR="00343E28" w:rsidRPr="000665F9" w:rsidRDefault="00343E28" w:rsidP="00F03974">
            <w:pPr>
              <w:pStyle w:val="Akapitzlist"/>
              <w:numPr>
                <w:ilvl w:val="0"/>
                <w:numId w:val="38"/>
              </w:numPr>
              <w:autoSpaceDE w:val="0"/>
              <w:autoSpaceDN w:val="0"/>
              <w:adjustRightInd w:val="0"/>
              <w:spacing w:after="0" w:line="240" w:lineRule="auto"/>
              <w:ind w:left="0" w:firstLine="0"/>
              <w:jc w:val="both"/>
              <w:rPr>
                <w:rFonts w:ascii="Times New Roman" w:hAnsi="Times New Roman" w:cs="Times New Roman"/>
              </w:rPr>
            </w:pPr>
            <w:r w:rsidRPr="000665F9">
              <w:rPr>
                <w:rFonts w:ascii="Times New Roman" w:hAnsi="Times New Roman" w:cs="Times New Roman"/>
              </w:rPr>
              <w:t>zastosowanie rozwiązań</w:t>
            </w:r>
          </w:p>
          <w:p w14:paraId="1E317931" w14:textId="77777777" w:rsidR="00343E28" w:rsidRPr="000665F9" w:rsidRDefault="00343E28" w:rsidP="00F03974">
            <w:pPr>
              <w:autoSpaceDE w:val="0"/>
              <w:autoSpaceDN w:val="0"/>
              <w:adjustRightInd w:val="0"/>
              <w:spacing w:after="0" w:line="240" w:lineRule="auto"/>
              <w:jc w:val="center"/>
              <w:rPr>
                <w:rFonts w:ascii="Times New Roman" w:hAnsi="Times New Roman" w:cs="Times New Roman"/>
              </w:rPr>
            </w:pPr>
            <w:r w:rsidRPr="000665F9">
              <w:rPr>
                <w:rFonts w:ascii="Times New Roman" w:hAnsi="Times New Roman" w:cs="Times New Roman"/>
              </w:rPr>
              <w:t>gwarantujących zmniejszenie ilości zanieczyszczeń odprowadzanych do atmosfery,</w:t>
            </w:r>
          </w:p>
          <w:p w14:paraId="6B0306B8" w14:textId="77777777" w:rsidR="00343E28" w:rsidRPr="000665F9" w:rsidRDefault="00343E28" w:rsidP="00F03974">
            <w:pPr>
              <w:pStyle w:val="Akapitzlist"/>
              <w:numPr>
                <w:ilvl w:val="0"/>
                <w:numId w:val="38"/>
              </w:numPr>
              <w:autoSpaceDE w:val="0"/>
              <w:autoSpaceDN w:val="0"/>
              <w:adjustRightInd w:val="0"/>
              <w:spacing w:after="0" w:line="240" w:lineRule="auto"/>
              <w:ind w:left="0" w:firstLine="0"/>
              <w:jc w:val="center"/>
              <w:rPr>
                <w:rFonts w:ascii="Times New Roman" w:hAnsi="Times New Roman" w:cs="Times New Roman"/>
              </w:rPr>
            </w:pPr>
            <w:r w:rsidRPr="000665F9">
              <w:rPr>
                <w:rFonts w:ascii="Times New Roman" w:hAnsi="Times New Roman" w:cs="Times New Roman"/>
              </w:rPr>
              <w:t>zastosowanie–</w:t>
            </w:r>
          </w:p>
          <w:p w14:paraId="6E25AA57" w14:textId="77777777" w:rsidR="00343E28" w:rsidRPr="000665F9" w:rsidRDefault="00343E28" w:rsidP="00F03974">
            <w:pPr>
              <w:autoSpaceDE w:val="0"/>
              <w:autoSpaceDN w:val="0"/>
              <w:adjustRightInd w:val="0"/>
              <w:spacing w:after="0" w:line="240" w:lineRule="auto"/>
              <w:jc w:val="center"/>
              <w:rPr>
                <w:rFonts w:ascii="Times New Roman" w:hAnsi="Times New Roman" w:cs="Times New Roman"/>
              </w:rPr>
            </w:pPr>
            <w:r w:rsidRPr="000665F9">
              <w:rPr>
                <w:rFonts w:ascii="Times New Roman" w:hAnsi="Times New Roman" w:cs="Times New Roman"/>
              </w:rPr>
              <w:t>rozwiązań gwarantujących zmniejszenie poziomu hałasu,</w:t>
            </w:r>
          </w:p>
          <w:p w14:paraId="3604C238" w14:textId="77777777" w:rsidR="00343E28" w:rsidRPr="000665F9" w:rsidRDefault="00343E28" w:rsidP="00F03974">
            <w:pPr>
              <w:pStyle w:val="Akapitzlist"/>
              <w:numPr>
                <w:ilvl w:val="0"/>
                <w:numId w:val="39"/>
              </w:numPr>
              <w:autoSpaceDE w:val="0"/>
              <w:autoSpaceDN w:val="0"/>
              <w:adjustRightInd w:val="0"/>
              <w:spacing w:after="0" w:line="240" w:lineRule="auto"/>
              <w:ind w:left="0" w:firstLine="0"/>
              <w:jc w:val="center"/>
              <w:rPr>
                <w:rFonts w:ascii="Times New Roman" w:hAnsi="Times New Roman" w:cs="Times New Roman"/>
              </w:rPr>
            </w:pPr>
            <w:r w:rsidRPr="000665F9">
              <w:rPr>
                <w:rFonts w:ascii="Times New Roman" w:hAnsi="Times New Roman" w:cs="Times New Roman"/>
              </w:rPr>
              <w:t>zastosowanie rozwiązań</w:t>
            </w:r>
          </w:p>
          <w:p w14:paraId="6F9BA67F" w14:textId="77777777" w:rsidR="00343E28" w:rsidRPr="000665F9" w:rsidRDefault="00343E28" w:rsidP="00F03974">
            <w:pPr>
              <w:autoSpaceDE w:val="0"/>
              <w:autoSpaceDN w:val="0"/>
              <w:adjustRightInd w:val="0"/>
              <w:spacing w:after="0" w:line="240" w:lineRule="auto"/>
              <w:jc w:val="center"/>
              <w:rPr>
                <w:rFonts w:ascii="Times New Roman" w:hAnsi="Times New Roman" w:cs="Times New Roman"/>
              </w:rPr>
            </w:pPr>
            <w:r w:rsidRPr="000665F9">
              <w:rPr>
                <w:rFonts w:ascii="Times New Roman" w:hAnsi="Times New Roman" w:cs="Times New Roman"/>
              </w:rPr>
              <w:t>wydłużających cykl życia produktu,</w:t>
            </w:r>
          </w:p>
          <w:p w14:paraId="414F5344" w14:textId="77777777" w:rsidR="00343E28" w:rsidRPr="000665F9" w:rsidRDefault="00343E28" w:rsidP="00F03974">
            <w:pPr>
              <w:pStyle w:val="Akapitzlist"/>
              <w:numPr>
                <w:ilvl w:val="0"/>
                <w:numId w:val="39"/>
              </w:numPr>
              <w:autoSpaceDE w:val="0"/>
              <w:autoSpaceDN w:val="0"/>
              <w:adjustRightInd w:val="0"/>
              <w:spacing w:after="0" w:line="240" w:lineRule="auto"/>
              <w:ind w:left="0" w:firstLine="0"/>
              <w:jc w:val="center"/>
              <w:rPr>
                <w:rFonts w:ascii="Times New Roman" w:hAnsi="Times New Roman" w:cs="Times New Roman"/>
              </w:rPr>
            </w:pPr>
            <w:r w:rsidRPr="000665F9">
              <w:rPr>
                <w:rFonts w:ascii="Times New Roman" w:hAnsi="Times New Roman" w:cs="Times New Roman"/>
              </w:rPr>
              <w:lastRenderedPageBreak/>
              <w:t>inne obszary, w których</w:t>
            </w:r>
          </w:p>
          <w:p w14:paraId="1B3A3EBB" w14:textId="77777777" w:rsidR="00343E28" w:rsidRPr="000665F9" w:rsidRDefault="00343E28" w:rsidP="00F03974">
            <w:pPr>
              <w:autoSpaceDE w:val="0"/>
              <w:autoSpaceDN w:val="0"/>
              <w:adjustRightInd w:val="0"/>
              <w:spacing w:after="0" w:line="240" w:lineRule="auto"/>
              <w:jc w:val="center"/>
              <w:rPr>
                <w:rFonts w:ascii="Times New Roman" w:eastAsia="Times New Roman" w:hAnsi="Times New Roman" w:cs="Times New Roman"/>
                <w:lang w:eastAsia="pl-PL"/>
              </w:rPr>
            </w:pPr>
            <w:r w:rsidRPr="000665F9">
              <w:rPr>
                <w:rFonts w:ascii="Times New Roman" w:hAnsi="Times New Roman" w:cs="Times New Roman"/>
              </w:rPr>
              <w:t>ograniczony będzie negatywny skutek środowiskowy w szacowności związany z oszczędnością energii</w:t>
            </w:r>
          </w:p>
          <w:p w14:paraId="24855C69" w14:textId="77777777" w:rsidR="00343E28" w:rsidRPr="000665F9" w:rsidRDefault="00343E28" w:rsidP="00F03974">
            <w:pPr>
              <w:autoSpaceDE w:val="0"/>
              <w:autoSpaceDN w:val="0"/>
              <w:adjustRightInd w:val="0"/>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lub</w:t>
            </w:r>
          </w:p>
          <w:p w14:paraId="2B36DEC5" w14:textId="43173CB5" w:rsidR="00343E28" w:rsidRPr="000665F9" w:rsidRDefault="00343E28" w:rsidP="00F03974">
            <w:pPr>
              <w:autoSpaceDE w:val="0"/>
              <w:autoSpaceDN w:val="0"/>
              <w:adjustRightInd w:val="0"/>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zaplanowane działania  edukacyjne,  szkolenia, udział w zajęciach, seminaria itp..) o tematyce związanej z przeciwdziałaniem zmiany klimatu</w:t>
            </w:r>
          </w:p>
          <w:p w14:paraId="01020AF5" w14:textId="77777777" w:rsidR="00343E28" w:rsidRPr="000665F9" w:rsidRDefault="00343E28" w:rsidP="00F03974">
            <w:pPr>
              <w:autoSpaceDE w:val="0"/>
              <w:autoSpaceDN w:val="0"/>
              <w:adjustRightInd w:val="0"/>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lub  planowana operacja realizowana jest w obiektach z wykorzystaniem OZE</w:t>
            </w:r>
          </w:p>
          <w:p w14:paraId="730CEF00" w14:textId="115A89CE" w:rsidR="00343E28" w:rsidRPr="000665F9" w:rsidRDefault="00343E28" w:rsidP="00F03974">
            <w:pPr>
              <w:autoSpaceDE w:val="0"/>
              <w:autoSpaceDN w:val="0"/>
              <w:adjustRightInd w:val="0"/>
              <w:spacing w:after="0" w:line="240" w:lineRule="auto"/>
              <w:jc w:val="center"/>
              <w:rPr>
                <w:rFonts w:ascii="Times New Roman" w:hAnsi="Times New Roman" w:cs="Times New Roman"/>
              </w:rPr>
            </w:pPr>
            <w:r w:rsidRPr="000665F9">
              <w:rPr>
                <w:rFonts w:ascii="Times New Roman" w:eastAsia="Times New Roman" w:hAnsi="Times New Roman" w:cs="Times New Roman"/>
                <w:lang w:eastAsia="pl-PL"/>
              </w:rPr>
              <w:t xml:space="preserve">lub operacja zakłada tworzenie lub rozwój </w:t>
            </w:r>
            <w:r w:rsidRPr="000665F9">
              <w:rPr>
                <w:rFonts w:ascii="Times New Roman" w:eastAsia="Times New Roman" w:hAnsi="Times New Roman" w:cs="Times New Roman"/>
                <w:lang w:eastAsia="pl-PL"/>
              </w:rPr>
              <w:lastRenderedPageBreak/>
              <w:t>działalności gospodarczej związanej z ofertą sprzedaży/produkcji urządzeń związanych z OZE</w:t>
            </w:r>
          </w:p>
        </w:tc>
        <w:tc>
          <w:tcPr>
            <w:tcW w:w="1134" w:type="dxa"/>
            <w:vMerge w:val="restart"/>
          </w:tcPr>
          <w:p w14:paraId="20994C36" w14:textId="01CDAF6D" w:rsidR="00343E28" w:rsidRPr="000665F9" w:rsidRDefault="00343E28" w:rsidP="00B25861">
            <w:pPr>
              <w:spacing w:after="0" w:line="240" w:lineRule="auto"/>
              <w:rPr>
                <w:rFonts w:ascii="Times New Roman" w:hAnsi="Times New Roman" w:cs="Times New Roman"/>
              </w:rPr>
            </w:pPr>
          </w:p>
          <w:p w14:paraId="55C3E3BF" w14:textId="61FF7786" w:rsidR="00343E28" w:rsidRPr="000665F9" w:rsidRDefault="00343E28" w:rsidP="00B25861">
            <w:pPr>
              <w:spacing w:after="0" w:line="240" w:lineRule="auto"/>
              <w:rPr>
                <w:rFonts w:ascii="Times New Roman" w:hAnsi="Times New Roman" w:cs="Times New Roman"/>
              </w:rPr>
            </w:pPr>
          </w:p>
        </w:tc>
        <w:tc>
          <w:tcPr>
            <w:tcW w:w="2551" w:type="dxa"/>
            <w:vMerge w:val="restart"/>
            <w:shd w:val="clear" w:color="auto" w:fill="auto"/>
            <w:vAlign w:val="center"/>
          </w:tcPr>
          <w:p w14:paraId="5239BF1F" w14:textId="6A7CEE03"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 xml:space="preserve">Wysokie koszty nowoczesnych instalacji dla </w:t>
            </w:r>
            <w:proofErr w:type="spellStart"/>
            <w:r w:rsidRPr="000665F9">
              <w:rPr>
                <w:rFonts w:ascii="Times New Roman" w:hAnsi="Times New Roman" w:cs="Times New Roman"/>
              </w:rPr>
              <w:t>ekoinnowacyjnych</w:t>
            </w:r>
            <w:proofErr w:type="spellEnd"/>
            <w:r w:rsidRPr="000665F9">
              <w:rPr>
                <w:rFonts w:ascii="Times New Roman" w:hAnsi="Times New Roman" w:cs="Times New Roman"/>
              </w:rPr>
              <w:t xml:space="preserve"> rozwiązań (w tym alternatywnych źródeł energii eklektycznej oraz </w:t>
            </w:r>
            <w:r w:rsidRPr="000665F9">
              <w:rPr>
                <w:rFonts w:ascii="Times New Roman" w:hAnsi="Times New Roman" w:cs="Times New Roman"/>
              </w:rPr>
              <w:lastRenderedPageBreak/>
              <w:t>ciepła). (W)</w:t>
            </w:r>
          </w:p>
          <w:p w14:paraId="0C65E64D" w14:textId="3DEE044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Niski stopień wykorzystania odnawialnych źródeł energii. (W)</w:t>
            </w:r>
          </w:p>
          <w:p w14:paraId="3C40C9E0" w14:textId="5E1D805F"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Niska świadomość ekologiczna mieszkańców związana z przeciwdziałaniem zmianom klimatu,  dotycząca  gospodarki  odpadami. (W, B).</w:t>
            </w:r>
          </w:p>
          <w:p w14:paraId="1C8D6F2B" w14:textId="77777777" w:rsidR="00343E28" w:rsidRPr="000665F9" w:rsidRDefault="00343E28" w:rsidP="00F03974">
            <w:pPr>
              <w:spacing w:after="0" w:line="240" w:lineRule="auto"/>
              <w:jc w:val="center"/>
              <w:rPr>
                <w:rFonts w:ascii="Times New Roman" w:eastAsia="Times New Roman" w:hAnsi="Times New Roman" w:cs="Times New Roman"/>
                <w:b/>
                <w:bCs/>
                <w:lang w:eastAsia="pl-PL"/>
              </w:rPr>
            </w:pPr>
          </w:p>
        </w:tc>
        <w:tc>
          <w:tcPr>
            <w:tcW w:w="1276" w:type="dxa"/>
            <w:vMerge w:val="restart"/>
            <w:shd w:val="clear" w:color="auto" w:fill="auto"/>
            <w:vAlign w:val="center"/>
          </w:tcPr>
          <w:p w14:paraId="45C2F7B4" w14:textId="37A259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63A589F5"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60AA667A"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042A346F"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622A3F3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09C735D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3A690FF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wP</w:t>
            </w:r>
            <w:proofErr w:type="spellEnd"/>
            <w:r w:rsidRPr="000665F9">
              <w:rPr>
                <w:rFonts w:ascii="Times New Roman" w:eastAsia="Times New Roman" w:hAnsi="Times New Roman" w:cs="Times New Roman"/>
                <w:lang w:eastAsia="pl-PL"/>
              </w:rPr>
              <w:t xml:space="preserve"> 1.2.1_1,2</w:t>
            </w:r>
          </w:p>
          <w:p w14:paraId="6B96133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776B8CA0"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73FED520"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1243285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2.1.3_1</w:t>
            </w:r>
          </w:p>
          <w:p w14:paraId="356F1A8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78EE8176" w14:textId="025951C3"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2" w:type="dxa"/>
            <w:vMerge w:val="restart"/>
            <w:shd w:val="clear" w:color="auto" w:fill="auto"/>
            <w:noWrap/>
            <w:vAlign w:val="center"/>
          </w:tcPr>
          <w:p w14:paraId="70E97896"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47C401E9"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458A2561"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5FC8DCFE"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37D2E58C"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30BD0D91"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5FBE481E"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2.1.3</w:t>
            </w:r>
          </w:p>
          <w:p w14:paraId="21E19BF0"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67281562"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544" w:type="dxa"/>
            <w:vMerge w:val="restart"/>
          </w:tcPr>
          <w:p w14:paraId="1645FC4F" w14:textId="5374AA3E" w:rsidR="00343E28" w:rsidRPr="000665F9" w:rsidRDefault="00134F5F"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Poprawki redakcyjne</w:t>
            </w:r>
          </w:p>
        </w:tc>
      </w:tr>
      <w:tr w:rsidR="00343E28" w:rsidRPr="000665F9" w14:paraId="092BB3D7" w14:textId="62A8F275" w:rsidTr="00B25861">
        <w:trPr>
          <w:gridAfter w:val="1"/>
          <w:wAfter w:w="1793" w:type="dxa"/>
          <w:trHeight w:val="2250"/>
        </w:trPr>
        <w:tc>
          <w:tcPr>
            <w:tcW w:w="403" w:type="dxa"/>
            <w:vMerge/>
            <w:shd w:val="clear" w:color="auto" w:fill="FFFFFF" w:themeFill="background1"/>
            <w:vAlign w:val="center"/>
          </w:tcPr>
          <w:p w14:paraId="18385675" w14:textId="77777777" w:rsidR="00343E28" w:rsidRPr="000665F9" w:rsidRDefault="00343E28" w:rsidP="00F647C9">
            <w:pPr>
              <w:snapToGrid w:val="0"/>
              <w:spacing w:after="0" w:line="240" w:lineRule="auto"/>
              <w:rPr>
                <w:rFonts w:ascii="Times New Roman" w:hAnsi="Times New Roman" w:cs="Times New Roman"/>
                <w:b/>
              </w:rPr>
            </w:pPr>
          </w:p>
        </w:tc>
        <w:tc>
          <w:tcPr>
            <w:tcW w:w="975" w:type="dxa"/>
            <w:vMerge/>
            <w:shd w:val="clear" w:color="auto" w:fill="FFFFFF" w:themeFill="background1"/>
            <w:noWrap/>
            <w:vAlign w:val="center"/>
          </w:tcPr>
          <w:p w14:paraId="512520E5" w14:textId="61190742" w:rsidR="00343E28" w:rsidRPr="000665F9" w:rsidRDefault="00343E28" w:rsidP="00766525">
            <w:pPr>
              <w:snapToGrid w:val="0"/>
              <w:spacing w:after="0" w:line="240" w:lineRule="auto"/>
              <w:rPr>
                <w:rFonts w:ascii="Times New Roman" w:hAnsi="Times New Roman" w:cs="Times New Roman"/>
                <w:b/>
              </w:rPr>
            </w:pPr>
          </w:p>
        </w:tc>
        <w:tc>
          <w:tcPr>
            <w:tcW w:w="2002" w:type="dxa"/>
            <w:vMerge/>
            <w:shd w:val="clear" w:color="auto" w:fill="FFFFFF" w:themeFill="background1"/>
            <w:noWrap/>
            <w:vAlign w:val="center"/>
          </w:tcPr>
          <w:p w14:paraId="186BD6F2" w14:textId="77777777" w:rsidR="00343E28" w:rsidRPr="000665F9" w:rsidRDefault="00343E28" w:rsidP="00F03974">
            <w:pPr>
              <w:shd w:val="clear" w:color="auto" w:fill="D9D9D9" w:themeFill="background1" w:themeFillShade="D9"/>
              <w:autoSpaceDE w:val="0"/>
              <w:autoSpaceDN w:val="0"/>
              <w:adjustRightInd w:val="0"/>
              <w:spacing w:after="0" w:line="240" w:lineRule="auto"/>
              <w:jc w:val="both"/>
              <w:rPr>
                <w:rFonts w:ascii="Times New Roman" w:hAnsi="Times New Roman" w:cs="Times New Roman"/>
              </w:rPr>
            </w:pPr>
          </w:p>
        </w:tc>
        <w:tc>
          <w:tcPr>
            <w:tcW w:w="993" w:type="dxa"/>
            <w:shd w:val="clear" w:color="auto" w:fill="FFFFFF" w:themeFill="background1"/>
            <w:vAlign w:val="center"/>
          </w:tcPr>
          <w:p w14:paraId="7C21CF03" w14:textId="00236A27" w:rsidR="00343E28" w:rsidRPr="000665F9" w:rsidRDefault="00343E28" w:rsidP="00F03974">
            <w:pPr>
              <w:snapToGrid w:val="0"/>
              <w:spacing w:after="0" w:line="240" w:lineRule="auto"/>
              <w:rPr>
                <w:rFonts w:ascii="Times New Roman" w:hAnsi="Times New Roman" w:cs="Times New Roman"/>
              </w:rPr>
            </w:pPr>
            <w:r w:rsidRPr="000665F9">
              <w:rPr>
                <w:rFonts w:ascii="Times New Roman" w:hAnsi="Times New Roman" w:cs="Times New Roman"/>
              </w:rPr>
              <w:t>Projekt przewiduje zadania  związane z przeciwdziałaniem  zmianom klimatu</w:t>
            </w:r>
          </w:p>
        </w:tc>
        <w:tc>
          <w:tcPr>
            <w:tcW w:w="425" w:type="dxa"/>
            <w:shd w:val="clear" w:color="auto" w:fill="auto"/>
            <w:vAlign w:val="center"/>
          </w:tcPr>
          <w:p w14:paraId="380FA2C5"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1701" w:type="dxa"/>
            <w:vMerge/>
            <w:shd w:val="clear" w:color="auto" w:fill="auto"/>
            <w:vAlign w:val="center"/>
          </w:tcPr>
          <w:p w14:paraId="4AE442FF" w14:textId="77777777" w:rsidR="00343E28" w:rsidRPr="000665F9" w:rsidRDefault="00343E28" w:rsidP="00F03974">
            <w:pPr>
              <w:autoSpaceDE w:val="0"/>
              <w:autoSpaceDN w:val="0"/>
              <w:adjustRightInd w:val="0"/>
              <w:spacing w:after="0" w:line="240" w:lineRule="auto"/>
              <w:jc w:val="both"/>
              <w:rPr>
                <w:rFonts w:ascii="Times New Roman" w:hAnsi="Times New Roman" w:cs="Times New Roman"/>
              </w:rPr>
            </w:pPr>
          </w:p>
        </w:tc>
        <w:tc>
          <w:tcPr>
            <w:tcW w:w="1134" w:type="dxa"/>
            <w:vMerge/>
          </w:tcPr>
          <w:p w14:paraId="757D7BD9" w14:textId="77777777" w:rsidR="00343E28" w:rsidRPr="000665F9" w:rsidRDefault="00343E28" w:rsidP="00F03974">
            <w:pPr>
              <w:spacing w:after="0" w:line="240" w:lineRule="auto"/>
              <w:rPr>
                <w:rFonts w:ascii="Times New Roman" w:eastAsia="Times New Roman" w:hAnsi="Times New Roman" w:cs="Times New Roman"/>
                <w:b/>
                <w:bCs/>
                <w:lang w:eastAsia="pl-PL"/>
              </w:rPr>
            </w:pPr>
          </w:p>
        </w:tc>
        <w:tc>
          <w:tcPr>
            <w:tcW w:w="2551" w:type="dxa"/>
            <w:vMerge/>
            <w:shd w:val="clear" w:color="auto" w:fill="auto"/>
            <w:vAlign w:val="center"/>
          </w:tcPr>
          <w:p w14:paraId="31EB0BE7" w14:textId="5704FD7D" w:rsidR="00343E28" w:rsidRPr="000665F9" w:rsidRDefault="00343E28" w:rsidP="00F03974">
            <w:pPr>
              <w:spacing w:after="0" w:line="240" w:lineRule="auto"/>
              <w:rPr>
                <w:rFonts w:ascii="Times New Roman" w:eastAsia="Times New Roman" w:hAnsi="Times New Roman" w:cs="Times New Roman"/>
                <w:b/>
                <w:bCs/>
                <w:lang w:eastAsia="pl-PL"/>
              </w:rPr>
            </w:pPr>
          </w:p>
        </w:tc>
        <w:tc>
          <w:tcPr>
            <w:tcW w:w="1276" w:type="dxa"/>
            <w:vMerge/>
            <w:shd w:val="clear" w:color="auto" w:fill="auto"/>
            <w:vAlign w:val="center"/>
          </w:tcPr>
          <w:p w14:paraId="2134598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705BB495"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tcPr>
          <w:p w14:paraId="44F11D14"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5EF4DEA7" w14:textId="39DC9CAA" w:rsidTr="00B25861">
        <w:trPr>
          <w:gridAfter w:val="1"/>
          <w:wAfter w:w="1793" w:type="dxa"/>
          <w:trHeight w:val="2287"/>
        </w:trPr>
        <w:tc>
          <w:tcPr>
            <w:tcW w:w="403" w:type="dxa"/>
            <w:vMerge/>
            <w:tcBorders>
              <w:bottom w:val="single" w:sz="4" w:space="0" w:color="auto"/>
            </w:tcBorders>
            <w:shd w:val="clear" w:color="auto" w:fill="FFFFFF" w:themeFill="background1"/>
            <w:vAlign w:val="center"/>
          </w:tcPr>
          <w:p w14:paraId="36C64E13" w14:textId="77777777" w:rsidR="00343E28" w:rsidRPr="000665F9" w:rsidRDefault="00343E28" w:rsidP="00F647C9">
            <w:pPr>
              <w:snapToGrid w:val="0"/>
              <w:spacing w:after="0" w:line="240" w:lineRule="auto"/>
              <w:rPr>
                <w:rFonts w:ascii="Times New Roman" w:hAnsi="Times New Roman" w:cs="Times New Roman"/>
                <w:b/>
              </w:rPr>
            </w:pPr>
          </w:p>
        </w:tc>
        <w:tc>
          <w:tcPr>
            <w:tcW w:w="975" w:type="dxa"/>
            <w:vMerge/>
            <w:tcBorders>
              <w:bottom w:val="single" w:sz="4" w:space="0" w:color="auto"/>
            </w:tcBorders>
            <w:shd w:val="clear" w:color="auto" w:fill="FFFFFF" w:themeFill="background1"/>
            <w:noWrap/>
            <w:vAlign w:val="center"/>
          </w:tcPr>
          <w:p w14:paraId="6C9EEE62" w14:textId="4459740F" w:rsidR="00343E28" w:rsidRPr="000665F9" w:rsidRDefault="00343E28" w:rsidP="00766525">
            <w:pPr>
              <w:snapToGrid w:val="0"/>
              <w:spacing w:after="0" w:line="240" w:lineRule="auto"/>
              <w:rPr>
                <w:rFonts w:ascii="Times New Roman" w:hAnsi="Times New Roman" w:cs="Times New Roman"/>
                <w:b/>
              </w:rPr>
            </w:pPr>
          </w:p>
        </w:tc>
        <w:tc>
          <w:tcPr>
            <w:tcW w:w="2002" w:type="dxa"/>
            <w:vMerge/>
            <w:tcBorders>
              <w:bottom w:val="single" w:sz="4" w:space="0" w:color="auto"/>
            </w:tcBorders>
            <w:shd w:val="clear" w:color="auto" w:fill="FFFFFF" w:themeFill="background1"/>
            <w:noWrap/>
            <w:vAlign w:val="center"/>
          </w:tcPr>
          <w:p w14:paraId="282C170B" w14:textId="77777777" w:rsidR="00343E28" w:rsidRPr="000665F9" w:rsidRDefault="00343E28" w:rsidP="00F03974">
            <w:pPr>
              <w:shd w:val="clear" w:color="auto" w:fill="D9D9D9" w:themeFill="background1" w:themeFillShade="D9"/>
              <w:autoSpaceDE w:val="0"/>
              <w:autoSpaceDN w:val="0"/>
              <w:adjustRightInd w:val="0"/>
              <w:spacing w:after="0" w:line="240" w:lineRule="auto"/>
              <w:jc w:val="both"/>
              <w:rPr>
                <w:rFonts w:ascii="Times New Roman" w:hAnsi="Times New Roman" w:cs="Times New Roman"/>
              </w:rPr>
            </w:pPr>
          </w:p>
        </w:tc>
        <w:tc>
          <w:tcPr>
            <w:tcW w:w="993" w:type="dxa"/>
            <w:tcBorders>
              <w:bottom w:val="single" w:sz="4" w:space="0" w:color="auto"/>
            </w:tcBorders>
            <w:shd w:val="clear" w:color="auto" w:fill="FFFFFF" w:themeFill="background1"/>
          </w:tcPr>
          <w:p w14:paraId="3E7CDB23" w14:textId="77777777" w:rsidR="00343E28" w:rsidRPr="000665F9" w:rsidRDefault="00343E28" w:rsidP="004C277D">
            <w:pPr>
              <w:snapToGrid w:val="0"/>
              <w:spacing w:after="0" w:line="240" w:lineRule="auto"/>
              <w:rPr>
                <w:rFonts w:ascii="Times New Roman" w:hAnsi="Times New Roman" w:cs="Times New Roman"/>
              </w:rPr>
            </w:pPr>
            <w:r w:rsidRPr="000665F9">
              <w:rPr>
                <w:rFonts w:ascii="Times New Roman" w:hAnsi="Times New Roman" w:cs="Times New Roman"/>
              </w:rPr>
              <w:t xml:space="preserve">Projekt nie przewiduje kosztów związanych  z przeciwdziałaniem zmianom klimatu </w:t>
            </w:r>
          </w:p>
        </w:tc>
        <w:tc>
          <w:tcPr>
            <w:tcW w:w="425" w:type="dxa"/>
            <w:tcBorders>
              <w:bottom w:val="single" w:sz="4" w:space="0" w:color="auto"/>
            </w:tcBorders>
            <w:shd w:val="clear" w:color="auto" w:fill="auto"/>
            <w:vAlign w:val="center"/>
          </w:tcPr>
          <w:p w14:paraId="56EF94E5"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p w14:paraId="40300476"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p>
        </w:tc>
        <w:tc>
          <w:tcPr>
            <w:tcW w:w="1701" w:type="dxa"/>
            <w:vMerge/>
            <w:tcBorders>
              <w:bottom w:val="single" w:sz="4" w:space="0" w:color="auto"/>
            </w:tcBorders>
            <w:shd w:val="clear" w:color="auto" w:fill="auto"/>
            <w:vAlign w:val="center"/>
          </w:tcPr>
          <w:p w14:paraId="0D27F298" w14:textId="77777777" w:rsidR="00343E28" w:rsidRPr="000665F9" w:rsidRDefault="00343E28" w:rsidP="00F03974">
            <w:pPr>
              <w:autoSpaceDE w:val="0"/>
              <w:autoSpaceDN w:val="0"/>
              <w:adjustRightInd w:val="0"/>
              <w:spacing w:after="0" w:line="240" w:lineRule="auto"/>
              <w:jc w:val="both"/>
              <w:rPr>
                <w:rFonts w:ascii="Times New Roman" w:hAnsi="Times New Roman" w:cs="Times New Roman"/>
              </w:rPr>
            </w:pPr>
          </w:p>
        </w:tc>
        <w:tc>
          <w:tcPr>
            <w:tcW w:w="1134" w:type="dxa"/>
            <w:vMerge/>
            <w:tcBorders>
              <w:bottom w:val="single" w:sz="4" w:space="0" w:color="auto"/>
            </w:tcBorders>
          </w:tcPr>
          <w:p w14:paraId="6484B0C5" w14:textId="77777777" w:rsidR="00343E28" w:rsidRPr="000665F9" w:rsidRDefault="00343E28" w:rsidP="00F03974">
            <w:pPr>
              <w:spacing w:after="0" w:line="240" w:lineRule="auto"/>
              <w:rPr>
                <w:rFonts w:ascii="Times New Roman" w:eastAsia="Times New Roman" w:hAnsi="Times New Roman" w:cs="Times New Roman"/>
                <w:b/>
                <w:bCs/>
                <w:lang w:eastAsia="pl-PL"/>
              </w:rPr>
            </w:pPr>
          </w:p>
        </w:tc>
        <w:tc>
          <w:tcPr>
            <w:tcW w:w="2551" w:type="dxa"/>
            <w:vMerge/>
            <w:tcBorders>
              <w:bottom w:val="single" w:sz="4" w:space="0" w:color="auto"/>
            </w:tcBorders>
            <w:shd w:val="clear" w:color="auto" w:fill="auto"/>
            <w:vAlign w:val="center"/>
          </w:tcPr>
          <w:p w14:paraId="50926EE2" w14:textId="6A05330F" w:rsidR="00343E28" w:rsidRPr="000665F9" w:rsidRDefault="00343E28" w:rsidP="00F03974">
            <w:pPr>
              <w:spacing w:after="0" w:line="240" w:lineRule="auto"/>
              <w:rPr>
                <w:rFonts w:ascii="Times New Roman" w:eastAsia="Times New Roman" w:hAnsi="Times New Roman" w:cs="Times New Roman"/>
                <w:b/>
                <w:bCs/>
                <w:lang w:eastAsia="pl-PL"/>
              </w:rPr>
            </w:pPr>
          </w:p>
        </w:tc>
        <w:tc>
          <w:tcPr>
            <w:tcW w:w="1276" w:type="dxa"/>
            <w:vMerge/>
            <w:tcBorders>
              <w:bottom w:val="single" w:sz="4" w:space="0" w:color="auto"/>
            </w:tcBorders>
            <w:shd w:val="clear" w:color="auto" w:fill="auto"/>
            <w:vAlign w:val="center"/>
          </w:tcPr>
          <w:p w14:paraId="1CB4C0C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tcBorders>
              <w:bottom w:val="single" w:sz="4" w:space="0" w:color="auto"/>
            </w:tcBorders>
            <w:shd w:val="clear" w:color="auto" w:fill="auto"/>
            <w:noWrap/>
            <w:vAlign w:val="center"/>
          </w:tcPr>
          <w:p w14:paraId="5D5347C3"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tcBorders>
              <w:bottom w:val="single" w:sz="4" w:space="0" w:color="auto"/>
            </w:tcBorders>
          </w:tcPr>
          <w:p w14:paraId="1045DD0B"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439F1218" w14:textId="36D4D804" w:rsidTr="00F2173D">
        <w:trPr>
          <w:gridAfter w:val="1"/>
          <w:wAfter w:w="1793" w:type="dxa"/>
          <w:trHeight w:val="461"/>
        </w:trPr>
        <w:tc>
          <w:tcPr>
            <w:tcW w:w="403" w:type="dxa"/>
            <w:vMerge w:val="restart"/>
            <w:shd w:val="clear" w:color="auto" w:fill="FFFFFF" w:themeFill="background1"/>
            <w:vAlign w:val="center"/>
          </w:tcPr>
          <w:p w14:paraId="5C8CF57C" w14:textId="5CF6D729" w:rsidR="00343E28" w:rsidRPr="000665F9" w:rsidRDefault="00343E2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lastRenderedPageBreak/>
              <w:t>1</w:t>
            </w:r>
            <w:r w:rsidR="00C37F6D" w:rsidRPr="000665F9">
              <w:rPr>
                <w:rFonts w:ascii="Times New Roman" w:eastAsia="Times New Roman" w:hAnsi="Times New Roman" w:cs="Times New Roman"/>
                <w:b/>
                <w:lang w:eastAsia="pl-PL"/>
              </w:rPr>
              <w:t>3</w:t>
            </w:r>
          </w:p>
        </w:tc>
        <w:tc>
          <w:tcPr>
            <w:tcW w:w="975" w:type="dxa"/>
            <w:vMerge w:val="restart"/>
            <w:shd w:val="clear" w:color="auto" w:fill="FFFFFF" w:themeFill="background1"/>
            <w:noWrap/>
            <w:vAlign w:val="center"/>
          </w:tcPr>
          <w:p w14:paraId="730E8C33" w14:textId="70ADF495"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Promocja obszaru</w:t>
            </w:r>
          </w:p>
        </w:tc>
        <w:tc>
          <w:tcPr>
            <w:tcW w:w="2002" w:type="dxa"/>
            <w:vMerge w:val="restart"/>
            <w:shd w:val="clear" w:color="auto" w:fill="FFFFFF" w:themeFill="background1"/>
            <w:vAlign w:val="center"/>
          </w:tcPr>
          <w:p w14:paraId="10257113" w14:textId="3BBE729E"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które zakładają promocję (zgodne z SIW) całego obszaru Doliny Baryczy  </w:t>
            </w:r>
          </w:p>
        </w:tc>
        <w:tc>
          <w:tcPr>
            <w:tcW w:w="993" w:type="dxa"/>
            <w:shd w:val="clear" w:color="auto" w:fill="auto"/>
            <w:vAlign w:val="center"/>
          </w:tcPr>
          <w:p w14:paraId="076F92CA" w14:textId="09BF372B"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Zaplanowane  narzędzia promocji / materiały uwzględniają logo DB oraz informacje o całym obszarze </w:t>
            </w:r>
          </w:p>
        </w:tc>
        <w:tc>
          <w:tcPr>
            <w:tcW w:w="425" w:type="dxa"/>
            <w:shd w:val="clear" w:color="auto" w:fill="auto"/>
            <w:vAlign w:val="center"/>
          </w:tcPr>
          <w:p w14:paraId="5E5EFB4A" w14:textId="07B42772" w:rsidR="00343E28" w:rsidRPr="000665F9" w:rsidRDefault="001658A9"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1701" w:type="dxa"/>
            <w:vMerge w:val="restart"/>
            <w:shd w:val="clear" w:color="auto" w:fill="auto"/>
            <w:vAlign w:val="center"/>
          </w:tcPr>
          <w:p w14:paraId="7CDB30A7" w14:textId="27D3A4FB"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Kryterium weryfikowane na podstawie  planowanych, wykorzystujących udostępnione przez LGD   (logo , informacje o obszarze </w:t>
            </w:r>
            <w:r w:rsidR="00057DF0" w:rsidRPr="000665F9">
              <w:rPr>
                <w:rFonts w:ascii="Times New Roman" w:eastAsia="Times New Roman" w:hAnsi="Times New Roman" w:cs="Times New Roman"/>
                <w:lang w:eastAsia="pl-PL"/>
              </w:rPr>
              <w:t xml:space="preserve">np. </w:t>
            </w:r>
            <w:r w:rsidRPr="000665F9">
              <w:rPr>
                <w:rFonts w:ascii="Times New Roman" w:eastAsia="Times New Roman" w:hAnsi="Times New Roman" w:cs="Times New Roman"/>
                <w:lang w:eastAsia="pl-PL"/>
              </w:rPr>
              <w:t>mapa, opis</w:t>
            </w:r>
            <w:r w:rsidR="00057DF0" w:rsidRPr="000665F9">
              <w:rPr>
                <w:rFonts w:ascii="Times New Roman" w:eastAsia="Times New Roman" w:hAnsi="Times New Roman" w:cs="Times New Roman"/>
                <w:lang w:eastAsia="pl-PL"/>
              </w:rPr>
              <w:t xml:space="preserve"> obszaru</w:t>
            </w:r>
            <w:r w:rsidRPr="000665F9">
              <w:rPr>
                <w:rFonts w:ascii="Times New Roman" w:eastAsia="Times New Roman" w:hAnsi="Times New Roman" w:cs="Times New Roman"/>
                <w:lang w:eastAsia="pl-PL"/>
              </w:rPr>
              <w:t>, hasła porcyjne), narzędzi promocji, np.:</w:t>
            </w:r>
          </w:p>
          <w:p w14:paraId="7FE670A6"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projektu materiału / wizualizacji dołączonego do wniosku</w:t>
            </w:r>
          </w:p>
          <w:p w14:paraId="467C856B" w14:textId="7D6D09D2"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 określone w budżecie  narzędzia promocji (np. tablica, ulotka, </w:t>
            </w:r>
            <w:r w:rsidRPr="000665F9">
              <w:rPr>
                <w:rFonts w:ascii="Times New Roman" w:eastAsia="Times New Roman" w:hAnsi="Times New Roman" w:cs="Times New Roman"/>
                <w:lang w:eastAsia="pl-PL"/>
              </w:rPr>
              <w:lastRenderedPageBreak/>
              <w:t>strona</w:t>
            </w:r>
            <w:r w:rsidR="00057DF0" w:rsidRPr="000665F9">
              <w:rPr>
                <w:rFonts w:ascii="Times New Roman" w:eastAsia="Times New Roman" w:hAnsi="Times New Roman" w:cs="Times New Roman"/>
                <w:lang w:eastAsia="pl-PL"/>
              </w:rPr>
              <w:t xml:space="preserve"> </w:t>
            </w:r>
            <w:r w:rsidRPr="000665F9">
              <w:rPr>
                <w:rFonts w:ascii="Times New Roman" w:eastAsia="Times New Roman" w:hAnsi="Times New Roman" w:cs="Times New Roman"/>
                <w:lang w:eastAsia="pl-PL"/>
              </w:rPr>
              <w:t>internetowa</w:t>
            </w:r>
            <w:r w:rsidR="00057DF0" w:rsidRPr="000665F9">
              <w:rPr>
                <w:rFonts w:ascii="Times New Roman" w:eastAsia="Times New Roman" w:hAnsi="Times New Roman" w:cs="Times New Roman"/>
                <w:lang w:eastAsia="pl-PL"/>
              </w:rPr>
              <w:t>, gadżety, inne</w:t>
            </w:r>
            <w:r w:rsidRPr="000665F9">
              <w:rPr>
                <w:rFonts w:ascii="Times New Roman" w:eastAsia="Times New Roman" w:hAnsi="Times New Roman" w:cs="Times New Roman"/>
                <w:lang w:eastAsia="pl-PL"/>
              </w:rPr>
              <w:t>)</w:t>
            </w:r>
          </w:p>
          <w:p w14:paraId="3217301D" w14:textId="5B1EB8EB" w:rsidR="00343E28" w:rsidRPr="000665F9" w:rsidRDefault="00343E28"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 xml:space="preserve">SIW – </w:t>
            </w:r>
            <w:r w:rsidRPr="000665F9">
              <w:rPr>
                <w:rFonts w:ascii="Times New Roman" w:hAnsi="Times New Roman" w:cs="Times New Roman"/>
                <w:shd w:val="clear" w:color="auto" w:fill="FFFFFF"/>
              </w:rPr>
              <w:t>System Identyfikacji Wizualnej. </w:t>
            </w:r>
          </w:p>
          <w:p w14:paraId="3E9DA4FF" w14:textId="3FC7D213" w:rsidR="00343E28" w:rsidRPr="000665F9" w:rsidRDefault="00343E28"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Wniosek zawiera niezbędną  dokumentację umożliwiająca  realizację planowanego zadnia promocyjnego, np.  zgłoszenie lub pozwolenie</w:t>
            </w:r>
          </w:p>
        </w:tc>
        <w:tc>
          <w:tcPr>
            <w:tcW w:w="1134" w:type="dxa"/>
            <w:vMerge w:val="restart"/>
          </w:tcPr>
          <w:p w14:paraId="5F5539A7" w14:textId="4477D6EC"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xml:space="preserve">1. Projekty materiałów promocyjnych oraz inne dokumenty umożliwiająca  realizację planowanego zadnia ( np. zgłoszenie) </w:t>
            </w:r>
          </w:p>
          <w:p w14:paraId="7A0608EB" w14:textId="0764F08C" w:rsidR="00343E28" w:rsidRPr="000665F9" w:rsidRDefault="00343E28" w:rsidP="00B25861">
            <w:pPr>
              <w:spacing w:after="0" w:line="240" w:lineRule="auto"/>
              <w:rPr>
                <w:rFonts w:ascii="Times New Roman" w:eastAsia="Times New Roman" w:hAnsi="Times New Roman" w:cs="Times New Roman"/>
                <w:lang w:eastAsia="pl-PL"/>
              </w:rPr>
            </w:pPr>
          </w:p>
        </w:tc>
        <w:tc>
          <w:tcPr>
            <w:tcW w:w="2551" w:type="dxa"/>
            <w:vMerge w:val="restart"/>
            <w:shd w:val="clear" w:color="auto" w:fill="auto"/>
            <w:vAlign w:val="center"/>
          </w:tcPr>
          <w:p w14:paraId="40CFAA05" w14:textId="517E6C1A"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Rosnąca rozpoznawalność  obszaru – marka Doliny Baryczy. (B, W)</w:t>
            </w:r>
          </w:p>
          <w:p w14:paraId="79BA646B" w14:textId="50A3D58D"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Rozpoznawalna i skuteczna oferta promocji w ramach Dni Karpia w Dolinie Baryczy. (D, B)</w:t>
            </w:r>
          </w:p>
          <w:p w14:paraId="523E47D1" w14:textId="5E262551"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Niewystarczająca dostępność wysokiej jakości  materiałów o obszarze – przewodników, map, monografii historycznych i innych materiałów promocyjnych, w tym w  językach obcych. Brak „banku” wydawnictw o obszarze. (W, B)</w:t>
            </w:r>
          </w:p>
          <w:p w14:paraId="7EAB5E92" w14:textId="1D7B9F1D" w:rsidR="00343E28" w:rsidRPr="000665F9" w:rsidRDefault="00343E28"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lang w:eastAsia="pl-PL"/>
              </w:rPr>
              <w:t>Brak spójnego oznakowania i informacji o istniejących zabytkach i atrakcjach, system informacji o szlakach i ofercie  turystycznej. (D, B)</w:t>
            </w:r>
          </w:p>
        </w:tc>
        <w:tc>
          <w:tcPr>
            <w:tcW w:w="1276" w:type="dxa"/>
            <w:vMerge w:val="restart"/>
            <w:shd w:val="clear" w:color="auto" w:fill="auto"/>
            <w:vAlign w:val="center"/>
          </w:tcPr>
          <w:p w14:paraId="6A4F09D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1.1_1,2</w:t>
            </w:r>
          </w:p>
          <w:p w14:paraId="7539654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35EE5AE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14217C14"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63A1B4ED"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4DA6C1A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115F666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13E75AC0"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2D91447A"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38FCD629"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56B0B49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2.1.3_1</w:t>
            </w:r>
          </w:p>
          <w:p w14:paraId="540BF810"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1289A52C"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p w14:paraId="19D24241" w14:textId="77777777" w:rsidR="00343E28" w:rsidRPr="000665F9" w:rsidRDefault="00343E28" w:rsidP="00F03974">
            <w:pPr>
              <w:spacing w:after="0" w:line="240" w:lineRule="auto"/>
              <w:rPr>
                <w:rFonts w:ascii="Times New Roman" w:eastAsia="Times New Roman" w:hAnsi="Times New Roman" w:cs="Times New Roman"/>
                <w:lang w:eastAsia="pl-PL"/>
              </w:rPr>
            </w:pPr>
          </w:p>
          <w:p w14:paraId="0F57F111" w14:textId="459254F6"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SIW _DB – informacja na szkoleniach o stosowaniu SIW (K)</w:t>
            </w:r>
          </w:p>
        </w:tc>
        <w:tc>
          <w:tcPr>
            <w:tcW w:w="992" w:type="dxa"/>
            <w:vMerge w:val="restart"/>
            <w:shd w:val="clear" w:color="auto" w:fill="auto"/>
            <w:noWrap/>
            <w:vAlign w:val="center"/>
          </w:tcPr>
          <w:p w14:paraId="3BC7CD8D"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7B2572C9"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66B17DAE"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316F81EB" w14:textId="44A9047C" w:rsidR="000B1556"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31B68C56" w14:textId="6347F8E3" w:rsidR="00343E28" w:rsidRPr="000665F9" w:rsidRDefault="000B1556"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43329C61"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2.1.1</w:t>
            </w:r>
          </w:p>
          <w:p w14:paraId="07A6069D"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0758728E"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672F69EE"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2.2.1</w:t>
            </w:r>
          </w:p>
          <w:p w14:paraId="20FFC015"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0E789955"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544" w:type="dxa"/>
            <w:vMerge w:val="restart"/>
          </w:tcPr>
          <w:p w14:paraId="520FA547" w14:textId="52AB9D96" w:rsidR="00343E28" w:rsidRPr="000665F9" w:rsidRDefault="00784A9D" w:rsidP="00784A9D">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Wskazanie dokumentów będący podstawą weryfikacji spełniania kryterium.</w:t>
            </w:r>
            <w:r w:rsidR="00DC1A36" w:rsidRPr="000665F9">
              <w:rPr>
                <w:rFonts w:ascii="Times New Roman" w:eastAsia="Times New Roman" w:hAnsi="Times New Roman" w:cs="Times New Roman"/>
                <w:lang w:eastAsia="pl-PL"/>
              </w:rPr>
              <w:t xml:space="preserve"> Zmniejszenie ilości maksymalnych punktów z 3 na 1, uszczegółowienie opisu.</w:t>
            </w:r>
          </w:p>
        </w:tc>
      </w:tr>
      <w:tr w:rsidR="00343E28" w:rsidRPr="000665F9" w14:paraId="7010D9EE" w14:textId="471288E0" w:rsidTr="00F2173D">
        <w:trPr>
          <w:gridAfter w:val="1"/>
          <w:wAfter w:w="1793" w:type="dxa"/>
          <w:trHeight w:val="1425"/>
        </w:trPr>
        <w:tc>
          <w:tcPr>
            <w:tcW w:w="403" w:type="dxa"/>
            <w:vMerge/>
            <w:shd w:val="clear" w:color="auto" w:fill="FFFFFF" w:themeFill="background1"/>
            <w:vAlign w:val="center"/>
          </w:tcPr>
          <w:p w14:paraId="25D470A4" w14:textId="6391A2B1" w:rsidR="00343E28" w:rsidRPr="000665F9" w:rsidRDefault="00343E28"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tcPr>
          <w:p w14:paraId="4885EFBF" w14:textId="26B26B8B" w:rsidR="00343E28" w:rsidRPr="000665F9" w:rsidRDefault="00343E28"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tcPr>
          <w:p w14:paraId="554B41BC"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tcPr>
          <w:p w14:paraId="4325B0D9" w14:textId="6281A819" w:rsidR="00343E28" w:rsidRPr="000665F9" w:rsidRDefault="00343E28" w:rsidP="00F03974">
            <w:pPr>
              <w:spacing w:after="0" w:line="240" w:lineRule="auto"/>
              <w:rPr>
                <w:rFonts w:ascii="Times New Roman" w:eastAsia="Times New Roman" w:hAnsi="Times New Roman" w:cs="Times New Roman"/>
                <w:lang w:eastAsia="pl-PL"/>
              </w:rPr>
            </w:pPr>
          </w:p>
        </w:tc>
        <w:tc>
          <w:tcPr>
            <w:tcW w:w="425" w:type="dxa"/>
            <w:shd w:val="clear" w:color="auto" w:fill="auto"/>
            <w:vAlign w:val="center"/>
          </w:tcPr>
          <w:p w14:paraId="17FE4FB9" w14:textId="231AA5F1" w:rsidR="00343E28" w:rsidRPr="000665F9" w:rsidRDefault="00343E28" w:rsidP="00F03974">
            <w:pPr>
              <w:spacing w:after="0" w:line="240" w:lineRule="auto"/>
              <w:jc w:val="center"/>
              <w:rPr>
                <w:rFonts w:ascii="Times New Roman" w:eastAsia="Times New Roman" w:hAnsi="Times New Roman" w:cs="Times New Roman"/>
                <w:lang w:eastAsia="pl-PL"/>
              </w:rPr>
            </w:pPr>
          </w:p>
        </w:tc>
        <w:tc>
          <w:tcPr>
            <w:tcW w:w="1701" w:type="dxa"/>
            <w:vMerge/>
            <w:shd w:val="clear" w:color="auto" w:fill="auto"/>
            <w:vAlign w:val="center"/>
          </w:tcPr>
          <w:p w14:paraId="12452C59" w14:textId="77777777" w:rsidR="00343E28" w:rsidRPr="000665F9" w:rsidRDefault="00343E28" w:rsidP="00F03974">
            <w:pPr>
              <w:spacing w:after="0" w:line="240" w:lineRule="auto"/>
              <w:rPr>
                <w:rFonts w:ascii="Times New Roman" w:eastAsia="Times New Roman" w:hAnsi="Times New Roman" w:cs="Times New Roman"/>
                <w:b/>
                <w:bCs/>
                <w:lang w:eastAsia="pl-PL"/>
              </w:rPr>
            </w:pPr>
          </w:p>
        </w:tc>
        <w:tc>
          <w:tcPr>
            <w:tcW w:w="1134" w:type="dxa"/>
            <w:vMerge/>
          </w:tcPr>
          <w:p w14:paraId="5D92064A" w14:textId="77777777" w:rsidR="00343E28" w:rsidRPr="000665F9" w:rsidRDefault="00343E28" w:rsidP="00F03974">
            <w:pPr>
              <w:spacing w:after="0" w:line="240" w:lineRule="auto"/>
              <w:rPr>
                <w:rFonts w:ascii="Times New Roman" w:eastAsia="Times New Roman" w:hAnsi="Times New Roman" w:cs="Times New Roman"/>
                <w:b/>
                <w:bCs/>
                <w:lang w:eastAsia="pl-PL"/>
              </w:rPr>
            </w:pPr>
          </w:p>
        </w:tc>
        <w:tc>
          <w:tcPr>
            <w:tcW w:w="2551" w:type="dxa"/>
            <w:vMerge/>
            <w:shd w:val="clear" w:color="auto" w:fill="auto"/>
            <w:vAlign w:val="center"/>
          </w:tcPr>
          <w:p w14:paraId="02C31865" w14:textId="549119A7" w:rsidR="00343E28" w:rsidRPr="000665F9" w:rsidRDefault="00343E28" w:rsidP="00F03974">
            <w:pPr>
              <w:spacing w:after="0" w:line="240" w:lineRule="auto"/>
              <w:rPr>
                <w:rFonts w:ascii="Times New Roman" w:eastAsia="Times New Roman" w:hAnsi="Times New Roman" w:cs="Times New Roman"/>
                <w:b/>
                <w:bCs/>
                <w:lang w:eastAsia="pl-PL"/>
              </w:rPr>
            </w:pPr>
          </w:p>
        </w:tc>
        <w:tc>
          <w:tcPr>
            <w:tcW w:w="1276" w:type="dxa"/>
            <w:vMerge/>
            <w:shd w:val="clear" w:color="auto" w:fill="auto"/>
            <w:vAlign w:val="center"/>
          </w:tcPr>
          <w:p w14:paraId="118B87CD"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30E5844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tcPr>
          <w:p w14:paraId="080CAF3B"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685B3065" w14:textId="51A0A3F9" w:rsidTr="00B25861">
        <w:trPr>
          <w:gridAfter w:val="1"/>
          <w:wAfter w:w="1793" w:type="dxa"/>
          <w:trHeight w:val="585"/>
        </w:trPr>
        <w:tc>
          <w:tcPr>
            <w:tcW w:w="403" w:type="dxa"/>
            <w:vMerge/>
            <w:shd w:val="clear" w:color="auto" w:fill="FFFFFF" w:themeFill="background1"/>
            <w:vAlign w:val="center"/>
          </w:tcPr>
          <w:p w14:paraId="1BE19747" w14:textId="77777777" w:rsidR="00343E28" w:rsidRPr="000665F9" w:rsidRDefault="00343E28"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tcPr>
          <w:p w14:paraId="51857180" w14:textId="61F1FF72" w:rsidR="00343E28" w:rsidRPr="000665F9" w:rsidRDefault="00343E28"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tcPr>
          <w:p w14:paraId="07602707"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tcPr>
          <w:p w14:paraId="0EC5DDC2"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Projekt nie przewiduje narzędzi </w:t>
            </w:r>
            <w:r w:rsidRPr="000665F9">
              <w:rPr>
                <w:rFonts w:ascii="Times New Roman" w:eastAsia="Times New Roman" w:hAnsi="Times New Roman" w:cs="Times New Roman"/>
                <w:lang w:eastAsia="pl-PL"/>
              </w:rPr>
              <w:lastRenderedPageBreak/>
              <w:t xml:space="preserve">promocyjnych obszaru DB </w:t>
            </w:r>
          </w:p>
        </w:tc>
        <w:tc>
          <w:tcPr>
            <w:tcW w:w="425" w:type="dxa"/>
            <w:shd w:val="clear" w:color="auto" w:fill="auto"/>
            <w:vAlign w:val="center"/>
          </w:tcPr>
          <w:p w14:paraId="57D92761"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0</w:t>
            </w:r>
          </w:p>
        </w:tc>
        <w:tc>
          <w:tcPr>
            <w:tcW w:w="1701" w:type="dxa"/>
            <w:vMerge/>
            <w:shd w:val="clear" w:color="auto" w:fill="auto"/>
            <w:vAlign w:val="center"/>
          </w:tcPr>
          <w:p w14:paraId="40C88E27" w14:textId="77777777" w:rsidR="00343E28" w:rsidRPr="000665F9" w:rsidRDefault="00343E28" w:rsidP="00F03974">
            <w:pPr>
              <w:spacing w:after="0" w:line="240" w:lineRule="auto"/>
              <w:rPr>
                <w:rFonts w:ascii="Times New Roman" w:eastAsia="Times New Roman" w:hAnsi="Times New Roman" w:cs="Times New Roman"/>
                <w:b/>
                <w:bCs/>
                <w:lang w:eastAsia="pl-PL"/>
              </w:rPr>
            </w:pPr>
          </w:p>
        </w:tc>
        <w:tc>
          <w:tcPr>
            <w:tcW w:w="1134" w:type="dxa"/>
            <w:vMerge/>
          </w:tcPr>
          <w:p w14:paraId="4349F174" w14:textId="77777777" w:rsidR="00343E28" w:rsidRPr="000665F9" w:rsidRDefault="00343E28" w:rsidP="00F03974">
            <w:pPr>
              <w:spacing w:after="0" w:line="240" w:lineRule="auto"/>
              <w:rPr>
                <w:rFonts w:ascii="Times New Roman" w:eastAsia="Times New Roman" w:hAnsi="Times New Roman" w:cs="Times New Roman"/>
                <w:b/>
                <w:bCs/>
                <w:lang w:eastAsia="pl-PL"/>
              </w:rPr>
            </w:pPr>
          </w:p>
        </w:tc>
        <w:tc>
          <w:tcPr>
            <w:tcW w:w="2551" w:type="dxa"/>
            <w:vMerge/>
            <w:shd w:val="clear" w:color="auto" w:fill="auto"/>
            <w:vAlign w:val="center"/>
          </w:tcPr>
          <w:p w14:paraId="690246CE" w14:textId="460830EE" w:rsidR="00343E28" w:rsidRPr="000665F9" w:rsidRDefault="00343E28" w:rsidP="00F03974">
            <w:pPr>
              <w:spacing w:after="0" w:line="240" w:lineRule="auto"/>
              <w:rPr>
                <w:rFonts w:ascii="Times New Roman" w:eastAsia="Times New Roman" w:hAnsi="Times New Roman" w:cs="Times New Roman"/>
                <w:b/>
                <w:bCs/>
                <w:lang w:eastAsia="pl-PL"/>
              </w:rPr>
            </w:pPr>
          </w:p>
        </w:tc>
        <w:tc>
          <w:tcPr>
            <w:tcW w:w="1276" w:type="dxa"/>
            <w:vMerge/>
            <w:shd w:val="clear" w:color="auto" w:fill="auto"/>
            <w:vAlign w:val="center"/>
          </w:tcPr>
          <w:p w14:paraId="17634878"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56DFF231"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tcPr>
          <w:p w14:paraId="649BC5D5"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0382A789" w14:textId="3C6DE6FD" w:rsidTr="00B25861">
        <w:trPr>
          <w:gridAfter w:val="1"/>
          <w:wAfter w:w="1793" w:type="dxa"/>
          <w:trHeight w:val="5139"/>
        </w:trPr>
        <w:tc>
          <w:tcPr>
            <w:tcW w:w="403" w:type="dxa"/>
            <w:vMerge w:val="restart"/>
            <w:shd w:val="clear" w:color="auto" w:fill="FFFFFF" w:themeFill="background1"/>
            <w:vAlign w:val="center"/>
          </w:tcPr>
          <w:p w14:paraId="02D71596" w14:textId="4F1879FD" w:rsidR="00343E28" w:rsidRPr="000665F9" w:rsidRDefault="00343E28" w:rsidP="00F647C9">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lastRenderedPageBreak/>
              <w:t>1</w:t>
            </w:r>
            <w:r w:rsidR="00411377" w:rsidRPr="000665F9">
              <w:rPr>
                <w:rFonts w:ascii="Times New Roman" w:eastAsia="Times New Roman" w:hAnsi="Times New Roman" w:cs="Times New Roman"/>
                <w:b/>
                <w:bCs/>
                <w:lang w:eastAsia="pl-PL"/>
              </w:rPr>
              <w:t>4</w:t>
            </w:r>
          </w:p>
        </w:tc>
        <w:tc>
          <w:tcPr>
            <w:tcW w:w="975" w:type="dxa"/>
            <w:vMerge w:val="restart"/>
            <w:shd w:val="clear" w:color="auto" w:fill="FFFFFF" w:themeFill="background1"/>
            <w:noWrap/>
            <w:vAlign w:val="center"/>
          </w:tcPr>
          <w:p w14:paraId="0D5C706E" w14:textId="3875309F" w:rsidR="00343E28" w:rsidRPr="000665F9" w:rsidRDefault="00343E28" w:rsidP="00766525">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 xml:space="preserve">Wsparcie oferty obszaru </w:t>
            </w:r>
          </w:p>
        </w:tc>
        <w:tc>
          <w:tcPr>
            <w:tcW w:w="2002" w:type="dxa"/>
            <w:vMerge w:val="restart"/>
            <w:shd w:val="clear" w:color="auto" w:fill="FFFFFF" w:themeFill="background1"/>
            <w:vAlign w:val="center"/>
          </w:tcPr>
          <w:p w14:paraId="2E51E85B"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wspierające podmioty aktywnie działające na rzecz obszaru  lub  tworzące ofertę  obszaru </w:t>
            </w:r>
          </w:p>
          <w:p w14:paraId="174BADF9"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tcPr>
          <w:p w14:paraId="4D5DE4CD" w14:textId="505CE6BE"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Wnioskodawca lub partner  jest zarejestrowany i aktywny</w:t>
            </w:r>
          </w:p>
        </w:tc>
        <w:tc>
          <w:tcPr>
            <w:tcW w:w="425" w:type="dxa"/>
            <w:shd w:val="clear" w:color="auto" w:fill="auto"/>
            <w:vAlign w:val="center"/>
          </w:tcPr>
          <w:p w14:paraId="261F60EB"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1701" w:type="dxa"/>
            <w:vMerge w:val="restart"/>
            <w:shd w:val="clear" w:color="auto" w:fill="auto"/>
            <w:vAlign w:val="center"/>
          </w:tcPr>
          <w:p w14:paraId="1CD5E60C" w14:textId="62E7BDCB" w:rsidR="00343E28" w:rsidRPr="000665F9" w:rsidRDefault="00343E28"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Kryterium preferuje osoby fizyczne (nauczycieli, edukatorów), NGO lub podmioty publiczne wspierające  aktywnie działające lub  tworzące ofertę  obszaru podmioty zarejesrtowane na stronach LGD.</w:t>
            </w:r>
          </w:p>
          <w:p w14:paraId="54E7298F" w14:textId="77777777" w:rsidR="00343E28" w:rsidRPr="000665F9" w:rsidRDefault="00343E28" w:rsidP="00F03974">
            <w:pPr>
              <w:spacing w:after="0" w:line="240" w:lineRule="auto"/>
              <w:jc w:val="center"/>
              <w:rPr>
                <w:rFonts w:ascii="Times New Roman" w:eastAsia="Times New Roman" w:hAnsi="Times New Roman" w:cs="Times New Roman"/>
                <w:bCs/>
                <w:lang w:eastAsia="pl-PL"/>
              </w:rPr>
            </w:pPr>
          </w:p>
          <w:p w14:paraId="6403239F" w14:textId="77777777" w:rsidR="00343E28" w:rsidRPr="000665F9" w:rsidRDefault="00343E28" w:rsidP="00F03974">
            <w:pPr>
              <w:spacing w:after="0" w:line="240" w:lineRule="auto"/>
              <w:jc w:val="center"/>
              <w:rPr>
                <w:rFonts w:ascii="Times New Roman" w:eastAsia="Times New Roman" w:hAnsi="Times New Roman" w:cs="Times New Roman"/>
                <w:bCs/>
              </w:rPr>
            </w:pPr>
            <w:r w:rsidRPr="000665F9">
              <w:rPr>
                <w:rFonts w:ascii="Times New Roman" w:eastAsia="Times New Roman" w:hAnsi="Times New Roman" w:cs="Times New Roman"/>
                <w:bCs/>
                <w:lang w:eastAsia="pl-PL"/>
              </w:rPr>
              <w:t xml:space="preserve">Kryterium weryfikowane na </w:t>
            </w:r>
            <w:r w:rsidRPr="000665F9">
              <w:rPr>
                <w:rFonts w:ascii="Times New Roman" w:eastAsia="Times New Roman" w:hAnsi="Times New Roman" w:cs="Times New Roman"/>
                <w:bCs/>
                <w:lang w:eastAsia="pl-PL"/>
              </w:rPr>
              <w:lastRenderedPageBreak/>
              <w:t>podstawie wskazania podmiotu  planowanego do wsparcie , przy czym podmiot  ten musi</w:t>
            </w:r>
            <w:r w:rsidRPr="000665F9">
              <w:rPr>
                <w:rFonts w:ascii="Times New Roman" w:eastAsia="Times New Roman" w:hAnsi="Times New Roman" w:cs="Times New Roman"/>
                <w:bCs/>
              </w:rPr>
              <w:t xml:space="preserve"> być aktywnym użytkownikiem portalu:</w:t>
            </w:r>
          </w:p>
          <w:p w14:paraId="3F6A8D3B" w14:textId="2A5BC239" w:rsidR="00343E28" w:rsidRPr="000665F9" w:rsidRDefault="00343E28" w:rsidP="00F03974">
            <w:pPr>
              <w:spacing w:after="0" w:line="240" w:lineRule="auto"/>
              <w:jc w:val="center"/>
              <w:rPr>
                <w:rFonts w:ascii="Times New Roman" w:eastAsia="Times New Roman" w:hAnsi="Times New Roman" w:cs="Times New Roman"/>
                <w:bCs/>
              </w:rPr>
            </w:pPr>
            <w:r w:rsidRPr="000665F9">
              <w:rPr>
                <w:rFonts w:ascii="Times New Roman" w:eastAsia="Times New Roman" w:hAnsi="Times New Roman" w:cs="Times New Roman"/>
                <w:bCs/>
              </w:rPr>
              <w:t xml:space="preserve">1. </w:t>
            </w:r>
            <w:r w:rsidRPr="000665F9">
              <w:rPr>
                <w:rFonts w:ascii="Times New Roman" w:eastAsia="Times New Roman" w:hAnsi="Times New Roman" w:cs="Times New Roman"/>
                <w:bCs/>
                <w:lang w:eastAsia="pl-PL"/>
              </w:rPr>
              <w:t xml:space="preserve"> edukacja.barycz.pl . Aktywność określona jest na podstawie rejestracji, </w:t>
            </w:r>
            <w:r w:rsidRPr="000665F9">
              <w:rPr>
                <w:rFonts w:ascii="Times New Roman" w:eastAsia="Times New Roman" w:hAnsi="Times New Roman" w:cs="Times New Roman"/>
                <w:bCs/>
              </w:rPr>
              <w:t xml:space="preserve">uczestnictwa w programie oraz  </w:t>
            </w:r>
            <w:r w:rsidRPr="000665F9">
              <w:rPr>
                <w:rFonts w:ascii="Times New Roman" w:eastAsia="Times New Roman" w:hAnsi="Times New Roman" w:cs="Times New Roman"/>
                <w:bCs/>
                <w:lang w:eastAsia="pl-PL"/>
              </w:rPr>
              <w:t xml:space="preserve"> aktywności</w:t>
            </w:r>
            <w:r w:rsidRPr="000665F9">
              <w:rPr>
                <w:rFonts w:ascii="Times New Roman" w:eastAsia="Times New Roman" w:hAnsi="Times New Roman" w:cs="Times New Roman"/>
                <w:bCs/>
              </w:rPr>
              <w:t xml:space="preserve"> (raport wskazuje aktywność min. 1 raz w miesiącu).</w:t>
            </w:r>
          </w:p>
          <w:p w14:paraId="677A6499" w14:textId="1D36C9B8" w:rsidR="00343E28" w:rsidRPr="000665F9" w:rsidRDefault="00343E28"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rPr>
              <w:t>2. dnikarpia.barycz.pl- aktywność jest określana na podstawie organizacji wydarzenia w min. 2-óch edycjach Dni Karpia</w:t>
            </w:r>
          </w:p>
          <w:p w14:paraId="5D72399E" w14:textId="59E5567C" w:rsidR="00343E28" w:rsidRPr="000665F9" w:rsidRDefault="00343E28"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 xml:space="preserve">3.aktywni.barycz.pl – Aktywność </w:t>
            </w:r>
            <w:r w:rsidRPr="000665F9">
              <w:rPr>
                <w:rFonts w:ascii="Times New Roman" w:eastAsia="Times New Roman" w:hAnsi="Times New Roman" w:cs="Times New Roman"/>
                <w:bCs/>
                <w:lang w:eastAsia="pl-PL"/>
              </w:rPr>
              <w:lastRenderedPageBreak/>
              <w:t>określana  jest na podstawie  kompletności  profilu  i  systematycznych,  min. 1 raz w miesiącu  informuje o działaniach, partner jest organizacją pozarządową współpracującą z sołectwem</w:t>
            </w:r>
          </w:p>
          <w:p w14:paraId="02193BCB" w14:textId="1280726B" w:rsidR="00343E28" w:rsidRPr="000665F9" w:rsidRDefault="00343E28"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4. działaj.barycz.pl – opisane projekty i działania inicjatyw  były/ są  realizowane  przez podmioty planowane do wsparcia.</w:t>
            </w:r>
          </w:p>
          <w:p w14:paraId="1D17829C" w14:textId="77777777" w:rsidR="00343E28" w:rsidRPr="000665F9" w:rsidRDefault="00343E28" w:rsidP="00F03974">
            <w:pPr>
              <w:spacing w:after="0" w:line="240" w:lineRule="auto"/>
              <w:jc w:val="center"/>
              <w:rPr>
                <w:rFonts w:ascii="Times New Roman" w:eastAsia="Times New Roman" w:hAnsi="Times New Roman" w:cs="Times New Roman"/>
                <w:bCs/>
                <w:lang w:eastAsia="pl-PL"/>
              </w:rPr>
            </w:pPr>
          </w:p>
          <w:p w14:paraId="59AF2E48" w14:textId="64B2249F" w:rsidR="00343E28" w:rsidRPr="000665F9" w:rsidRDefault="00343E28" w:rsidP="00F03974">
            <w:pPr>
              <w:spacing w:after="0" w:line="240" w:lineRule="auto"/>
              <w:jc w:val="center"/>
              <w:rPr>
                <w:rFonts w:ascii="Times New Roman" w:eastAsia="Times New Roman" w:hAnsi="Times New Roman" w:cs="Times New Roman"/>
                <w:bCs/>
                <w:lang w:eastAsia="pl-PL"/>
              </w:rPr>
            </w:pPr>
          </w:p>
        </w:tc>
        <w:tc>
          <w:tcPr>
            <w:tcW w:w="1134" w:type="dxa"/>
          </w:tcPr>
          <w:p w14:paraId="2C417E7D" w14:textId="1A43B264" w:rsidR="00343E28" w:rsidRPr="000665F9" w:rsidRDefault="00343E28" w:rsidP="00B25861">
            <w:pPr>
              <w:spacing w:after="0" w:line="240" w:lineRule="auto"/>
              <w:rPr>
                <w:rFonts w:ascii="Times New Roman" w:eastAsia="Times New Roman" w:hAnsi="Times New Roman" w:cs="Times New Roman"/>
                <w:bCs/>
                <w:lang w:eastAsia="pl-PL"/>
              </w:rPr>
            </w:pPr>
          </w:p>
        </w:tc>
        <w:tc>
          <w:tcPr>
            <w:tcW w:w="2551" w:type="dxa"/>
            <w:vMerge w:val="restart"/>
            <w:shd w:val="clear" w:color="auto" w:fill="auto"/>
            <w:vAlign w:val="center"/>
          </w:tcPr>
          <w:p w14:paraId="000EEC3F" w14:textId="06C0C490" w:rsidR="00343E28" w:rsidRPr="000665F9" w:rsidRDefault="00343E28"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Istniejące na obszarze systemowe rozwiązania służące zachowaniu specyfiki obszaru w zakresie promocji i wsparcie produktów i usług lokalnych  – System Dolina Baryczy Poleca, Dni Karpia, Edukacja dla Doliny Baryczy. (B, W, D)</w:t>
            </w:r>
          </w:p>
          <w:p w14:paraId="65AF0C42" w14:textId="21EFEBD7" w:rsidR="00343E28" w:rsidRPr="000665F9" w:rsidRDefault="00343E28"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Doświadczenia i dobre praktyki w prowadzeniu lokalnego konkursu grantowego. (W, D)</w:t>
            </w:r>
          </w:p>
          <w:p w14:paraId="44AE3AE0" w14:textId="24BBEA2A" w:rsidR="00343E28" w:rsidRPr="000665F9" w:rsidRDefault="00343E28"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 xml:space="preserve">Lokalna oferta turystyczna tworzona przez organizacje wiejskie oraz organizacje edukacyjne i przyrodnicze (wsie tematyczne, dni karpia, </w:t>
            </w:r>
            <w:r w:rsidRPr="000665F9">
              <w:rPr>
                <w:rFonts w:ascii="Times New Roman" w:eastAsia="Times New Roman" w:hAnsi="Times New Roman" w:cs="Times New Roman"/>
                <w:bCs/>
                <w:lang w:eastAsia="pl-PL"/>
              </w:rPr>
              <w:lastRenderedPageBreak/>
              <w:t>edukacja). (B, D)</w:t>
            </w:r>
          </w:p>
          <w:p w14:paraId="5269E7EA" w14:textId="62E9715D" w:rsidR="00343E28" w:rsidRPr="000665F9" w:rsidRDefault="00343E28" w:rsidP="00F03974">
            <w:pPr>
              <w:spacing w:after="0" w:line="240" w:lineRule="auto"/>
              <w:rPr>
                <w:rFonts w:ascii="Times New Roman" w:eastAsia="Times New Roman" w:hAnsi="Times New Roman" w:cs="Times New Roman"/>
                <w:bCs/>
                <w:lang w:eastAsia="pl-PL"/>
              </w:rPr>
            </w:pPr>
          </w:p>
        </w:tc>
        <w:tc>
          <w:tcPr>
            <w:tcW w:w="1276" w:type="dxa"/>
            <w:vMerge w:val="restart"/>
            <w:shd w:val="clear" w:color="auto" w:fill="auto"/>
            <w:vAlign w:val="center"/>
          </w:tcPr>
          <w:p w14:paraId="324465C5"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05010C3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143E3EB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32F80CA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710A424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319D6EF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7FB5E299"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7FC2F99F"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75EF3448" w14:textId="4DAA1638"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74B5A12B"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76F4E7ED" w14:textId="0E970B50"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2.1.3_1</w:t>
            </w:r>
          </w:p>
          <w:p w14:paraId="2C72724C"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43F2D7F2" w14:textId="3D97A98C"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2" w:type="dxa"/>
            <w:vMerge w:val="restart"/>
            <w:shd w:val="clear" w:color="auto" w:fill="auto"/>
            <w:noWrap/>
            <w:vAlign w:val="center"/>
          </w:tcPr>
          <w:p w14:paraId="565333E2"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50FA3E31"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2B30B68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06D6C232"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77E49C47" w14:textId="72A502D5"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184C3EC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40109921"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57CF5C1B"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490D5ED6"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p w14:paraId="20FC0838" w14:textId="77777777" w:rsidR="00343E28" w:rsidRPr="000665F9" w:rsidRDefault="00343E28" w:rsidP="00F03974">
            <w:pPr>
              <w:spacing w:after="0" w:line="240" w:lineRule="auto"/>
              <w:rPr>
                <w:rFonts w:ascii="Times New Roman" w:eastAsia="Times New Roman" w:hAnsi="Times New Roman" w:cs="Times New Roman"/>
                <w:lang w:eastAsia="pl-PL"/>
              </w:rPr>
            </w:pPr>
          </w:p>
          <w:p w14:paraId="7FD402F7"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tcPr>
          <w:p w14:paraId="6DFD0873" w14:textId="2DD22A61" w:rsidR="00D04222" w:rsidRPr="000665F9" w:rsidRDefault="00D04222" w:rsidP="00D0422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Uzupełnienie informacji o wsparcie ofert, podmiotów włączających się w realizacje Dni Karpia w Dolinie Baryczy, zidentyfikowanych jako organizatorzy wydarzeń w min. 2 edycjach. Organizacja wydarzeń w ramach Dni Karpia została wskazana w analizie SWOT </w:t>
            </w:r>
          </w:p>
          <w:p w14:paraId="1BBC9858" w14:textId="1F3A1F7C" w:rsidR="00343E28" w:rsidRPr="000665F9" w:rsidRDefault="00D04222" w:rsidP="00D0422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Weryfikuje się sposób spełnienia kryterium z planowanego raportu biura na wydruki ze stron jako załączników do wniosku</w:t>
            </w:r>
          </w:p>
        </w:tc>
      </w:tr>
      <w:tr w:rsidR="00343E28" w:rsidRPr="000665F9" w14:paraId="7AD4786D" w14:textId="33DDAD59" w:rsidTr="00B25861">
        <w:trPr>
          <w:gridAfter w:val="1"/>
          <w:wAfter w:w="1793" w:type="dxa"/>
          <w:trHeight w:val="5658"/>
        </w:trPr>
        <w:tc>
          <w:tcPr>
            <w:tcW w:w="403" w:type="dxa"/>
            <w:vMerge/>
            <w:shd w:val="clear" w:color="auto" w:fill="FFFFFF" w:themeFill="background1"/>
            <w:vAlign w:val="center"/>
          </w:tcPr>
          <w:p w14:paraId="620D3A7D" w14:textId="75B8E0FB" w:rsidR="00343E28" w:rsidRPr="000665F9" w:rsidRDefault="00343E28"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tcPr>
          <w:p w14:paraId="4661D22A" w14:textId="1063DC75" w:rsidR="00343E28" w:rsidRPr="000665F9" w:rsidRDefault="00343E28"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tcPr>
          <w:p w14:paraId="31C87338" w14:textId="77777777" w:rsidR="00343E28" w:rsidRPr="000665F9" w:rsidRDefault="00343E28" w:rsidP="00F03974">
            <w:pPr>
              <w:spacing w:after="0" w:line="240" w:lineRule="auto"/>
              <w:rPr>
                <w:rFonts w:ascii="Times New Roman" w:eastAsia="Times New Roman" w:hAnsi="Times New Roman" w:cs="Times New Roman"/>
                <w:b/>
                <w:u w:val="single"/>
                <w:lang w:eastAsia="pl-PL"/>
              </w:rPr>
            </w:pPr>
          </w:p>
        </w:tc>
        <w:tc>
          <w:tcPr>
            <w:tcW w:w="993" w:type="dxa"/>
            <w:shd w:val="clear" w:color="auto" w:fill="auto"/>
            <w:vAlign w:val="center"/>
          </w:tcPr>
          <w:p w14:paraId="71F8FCA3"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Podmiot nie jest zarejestrowany</w:t>
            </w:r>
          </w:p>
        </w:tc>
        <w:tc>
          <w:tcPr>
            <w:tcW w:w="425" w:type="dxa"/>
            <w:shd w:val="clear" w:color="auto" w:fill="auto"/>
            <w:vAlign w:val="center"/>
          </w:tcPr>
          <w:p w14:paraId="7800FC7C"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shd w:val="clear" w:color="auto" w:fill="auto"/>
            <w:vAlign w:val="center"/>
          </w:tcPr>
          <w:p w14:paraId="58E32A3D" w14:textId="77777777" w:rsidR="00343E28" w:rsidRPr="000665F9" w:rsidRDefault="00343E28" w:rsidP="00F03974">
            <w:pPr>
              <w:spacing w:after="0" w:line="240" w:lineRule="auto"/>
              <w:rPr>
                <w:rFonts w:ascii="Times New Roman" w:eastAsia="Times New Roman" w:hAnsi="Times New Roman" w:cs="Times New Roman"/>
                <w:bCs/>
                <w:lang w:eastAsia="pl-PL"/>
              </w:rPr>
            </w:pPr>
          </w:p>
        </w:tc>
        <w:tc>
          <w:tcPr>
            <w:tcW w:w="1134" w:type="dxa"/>
          </w:tcPr>
          <w:p w14:paraId="3D3FC48A" w14:textId="77777777" w:rsidR="00343E28" w:rsidRPr="000665F9" w:rsidRDefault="00343E28" w:rsidP="00F03974">
            <w:pPr>
              <w:spacing w:after="0" w:line="240" w:lineRule="auto"/>
              <w:rPr>
                <w:rFonts w:ascii="Times New Roman" w:eastAsia="Times New Roman" w:hAnsi="Times New Roman" w:cs="Times New Roman"/>
                <w:b/>
                <w:bCs/>
                <w:lang w:eastAsia="pl-PL"/>
              </w:rPr>
            </w:pPr>
          </w:p>
        </w:tc>
        <w:tc>
          <w:tcPr>
            <w:tcW w:w="2551" w:type="dxa"/>
            <w:vMerge/>
            <w:shd w:val="clear" w:color="auto" w:fill="auto"/>
            <w:vAlign w:val="center"/>
          </w:tcPr>
          <w:p w14:paraId="1DD8567B" w14:textId="679E4166" w:rsidR="00343E28" w:rsidRPr="000665F9" w:rsidRDefault="00343E28" w:rsidP="00F03974">
            <w:pPr>
              <w:spacing w:after="0" w:line="240" w:lineRule="auto"/>
              <w:rPr>
                <w:rFonts w:ascii="Times New Roman" w:eastAsia="Times New Roman" w:hAnsi="Times New Roman" w:cs="Times New Roman"/>
                <w:b/>
                <w:bCs/>
                <w:lang w:eastAsia="pl-PL"/>
              </w:rPr>
            </w:pPr>
          </w:p>
        </w:tc>
        <w:tc>
          <w:tcPr>
            <w:tcW w:w="1276" w:type="dxa"/>
            <w:vMerge/>
            <w:shd w:val="clear" w:color="auto" w:fill="auto"/>
            <w:vAlign w:val="center"/>
          </w:tcPr>
          <w:p w14:paraId="0F7A6AE1"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6662E41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tcPr>
          <w:p w14:paraId="3682B616"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8912FF" w:rsidRPr="000665F9" w14:paraId="63D9BAB6" w14:textId="4F904362" w:rsidTr="00C40072">
        <w:trPr>
          <w:gridAfter w:val="1"/>
          <w:wAfter w:w="1793" w:type="dxa"/>
          <w:trHeight w:val="1350"/>
        </w:trPr>
        <w:tc>
          <w:tcPr>
            <w:tcW w:w="403" w:type="dxa"/>
            <w:vMerge w:val="restart"/>
            <w:shd w:val="clear" w:color="auto" w:fill="FFFFFF" w:themeFill="background1"/>
            <w:vAlign w:val="center"/>
          </w:tcPr>
          <w:p w14:paraId="2D54E33E" w14:textId="7BC74500" w:rsidR="00D04222" w:rsidRPr="000665F9" w:rsidRDefault="00D04222"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lastRenderedPageBreak/>
              <w:t>15</w:t>
            </w:r>
          </w:p>
        </w:tc>
        <w:tc>
          <w:tcPr>
            <w:tcW w:w="975" w:type="dxa"/>
            <w:vMerge w:val="restart"/>
            <w:shd w:val="clear" w:color="auto" w:fill="FFFFFF" w:themeFill="background1"/>
            <w:noWrap/>
            <w:vAlign w:val="center"/>
            <w:hideMark/>
          </w:tcPr>
          <w:p w14:paraId="441CF166" w14:textId="3089B0EB" w:rsidR="00D04222" w:rsidRPr="000665F9" w:rsidRDefault="00D04222"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Komplementarność i powiązanie z realizowanymi projekta</w:t>
            </w:r>
            <w:r w:rsidRPr="000665F9">
              <w:rPr>
                <w:rFonts w:ascii="Times New Roman" w:eastAsia="Times New Roman" w:hAnsi="Times New Roman" w:cs="Times New Roman"/>
                <w:b/>
                <w:lang w:eastAsia="pl-PL"/>
              </w:rPr>
              <w:lastRenderedPageBreak/>
              <w:t>mi</w:t>
            </w:r>
          </w:p>
        </w:tc>
        <w:tc>
          <w:tcPr>
            <w:tcW w:w="2002" w:type="dxa"/>
            <w:vMerge w:val="restart"/>
            <w:shd w:val="clear" w:color="auto" w:fill="FFFFFF" w:themeFill="background1"/>
            <w:vAlign w:val="center"/>
            <w:hideMark/>
          </w:tcPr>
          <w:p w14:paraId="25659D04"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xml:space="preserve">Preferuje operacje powiązane z innymi realizowanymi projektami. </w:t>
            </w:r>
          </w:p>
        </w:tc>
        <w:tc>
          <w:tcPr>
            <w:tcW w:w="993" w:type="dxa"/>
            <w:shd w:val="clear" w:color="auto" w:fill="auto"/>
            <w:vAlign w:val="center"/>
            <w:hideMark/>
          </w:tcPr>
          <w:p w14:paraId="46455674" w14:textId="2133D8FB" w:rsidR="00D04222" w:rsidRPr="000665F9" w:rsidRDefault="00D04222" w:rsidP="0086722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zakres operacji jest powiązany   z co najmniej jednym  zrealizo</w:t>
            </w:r>
            <w:r w:rsidRPr="000665F9">
              <w:rPr>
                <w:rFonts w:ascii="Times New Roman" w:eastAsia="Times New Roman" w:hAnsi="Times New Roman" w:cs="Times New Roman"/>
                <w:lang w:eastAsia="pl-PL"/>
              </w:rPr>
              <w:lastRenderedPageBreak/>
              <w:t xml:space="preserve">wanym  projektem  własnym </w:t>
            </w:r>
          </w:p>
        </w:tc>
        <w:tc>
          <w:tcPr>
            <w:tcW w:w="425" w:type="dxa"/>
            <w:shd w:val="clear" w:color="auto" w:fill="auto"/>
            <w:vAlign w:val="center"/>
            <w:hideMark/>
          </w:tcPr>
          <w:p w14:paraId="6D127C3A" w14:textId="77777777" w:rsidR="00D04222" w:rsidRPr="000665F9" w:rsidRDefault="00D04222"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2</w:t>
            </w:r>
          </w:p>
        </w:tc>
        <w:tc>
          <w:tcPr>
            <w:tcW w:w="1701" w:type="dxa"/>
            <w:vMerge w:val="restart"/>
            <w:shd w:val="clear" w:color="auto" w:fill="auto"/>
            <w:vAlign w:val="center"/>
            <w:hideMark/>
          </w:tcPr>
          <w:p w14:paraId="79349FF9" w14:textId="5D17DA44" w:rsidR="00D04222" w:rsidRPr="000665F9" w:rsidRDefault="00D04222"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Przez komplementarność i powiązanie rozumie się: kontynuacje lub rozszerzenia celu / zakresu projektów </w:t>
            </w:r>
            <w:r w:rsidRPr="000665F9">
              <w:rPr>
                <w:rFonts w:ascii="Times New Roman" w:eastAsia="Times New Roman" w:hAnsi="Times New Roman" w:cs="Times New Roman"/>
                <w:lang w:eastAsia="pl-PL"/>
              </w:rPr>
              <w:lastRenderedPageBreak/>
              <w:t>realizowanych  w ramach wdrażania LSR, LSROR  2007-2013</w:t>
            </w:r>
            <w:r w:rsidRPr="000665F9">
              <w:rPr>
                <w:rFonts w:ascii="Times New Roman" w:eastAsia="Times New Roman" w:hAnsi="Times New Roman" w:cs="Times New Roman"/>
                <w:lang w:eastAsia="pl-PL"/>
              </w:rPr>
              <w:br/>
              <w:t>Kryterium weryfikowane na podstawie:</w:t>
            </w:r>
            <w:r w:rsidRPr="000665F9">
              <w:rPr>
                <w:rFonts w:ascii="Times New Roman" w:eastAsia="Times New Roman" w:hAnsi="Times New Roman" w:cs="Times New Roman"/>
                <w:lang w:eastAsia="pl-PL"/>
              </w:rPr>
              <w:br/>
              <w:t>wskazania projektu ze strony projekty.barycz.pl oraz opisu charakteru powiązania  operacji z wskazanym projektem .</w:t>
            </w:r>
          </w:p>
        </w:tc>
        <w:tc>
          <w:tcPr>
            <w:tcW w:w="1134" w:type="dxa"/>
            <w:vMerge w:val="restart"/>
          </w:tcPr>
          <w:p w14:paraId="5776EDE5" w14:textId="51163AB6" w:rsidR="00D04222" w:rsidRPr="000665F9" w:rsidRDefault="00D04222"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1. Wydruk ze strony www.projekty.barycz.pl wskazujący projekt powiązany</w:t>
            </w:r>
          </w:p>
        </w:tc>
        <w:tc>
          <w:tcPr>
            <w:tcW w:w="2551" w:type="dxa"/>
            <w:vMerge w:val="restart"/>
            <w:shd w:val="clear" w:color="auto" w:fill="auto"/>
            <w:vAlign w:val="center"/>
            <w:hideMark/>
          </w:tcPr>
          <w:p w14:paraId="2FA83033" w14:textId="5263BDD8" w:rsidR="00D04222" w:rsidRPr="000665F9" w:rsidRDefault="00D04222"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Doświadczenia ze wdrażania wielofunduszowych, zintegrowanych strategii wpływających na kompleksową ofertę i rozpoznawalność obszaru z okresu 2007-2013. (B, </w:t>
            </w:r>
            <w:r w:rsidRPr="000665F9">
              <w:rPr>
                <w:rFonts w:ascii="Times New Roman" w:eastAsia="Times New Roman" w:hAnsi="Times New Roman" w:cs="Times New Roman"/>
                <w:lang w:eastAsia="pl-PL"/>
              </w:rPr>
              <w:lastRenderedPageBreak/>
              <w:t>W, D)</w:t>
            </w:r>
          </w:p>
          <w:p w14:paraId="03917FCD" w14:textId="00613A50" w:rsidR="00D04222" w:rsidRPr="000665F9" w:rsidRDefault="00D04222" w:rsidP="00F03974">
            <w:pPr>
              <w:spacing w:after="0" w:line="240" w:lineRule="auto"/>
              <w:rPr>
                <w:rFonts w:ascii="Times New Roman" w:eastAsia="Times New Roman" w:hAnsi="Times New Roman" w:cs="Times New Roman"/>
                <w:lang w:eastAsia="pl-PL"/>
              </w:rPr>
            </w:pPr>
          </w:p>
          <w:p w14:paraId="5AD027E3" w14:textId="2C18A8D5" w:rsidR="00D04222" w:rsidRPr="000665F9" w:rsidRDefault="00D04222"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Doświadczenia w zakresie promocji obszaru, w tym finasowaniu działań z różnych funduszy. (D, B)</w:t>
            </w:r>
          </w:p>
          <w:p w14:paraId="454F5653" w14:textId="373B3B30" w:rsidR="00D04222" w:rsidRPr="000665F9" w:rsidRDefault="00D04222"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Wysoki stopień zależności od rybactwa gwarantujący dostęp do środków zewnętrznych. (D)</w:t>
            </w:r>
          </w:p>
          <w:p w14:paraId="5D3F6111" w14:textId="77777777" w:rsidR="00D04222" w:rsidRPr="000665F9" w:rsidRDefault="00D04222" w:rsidP="00F03974">
            <w:pPr>
              <w:spacing w:after="0" w:line="240" w:lineRule="auto"/>
              <w:rPr>
                <w:rFonts w:ascii="Times New Roman" w:hAnsi="Times New Roman" w:cs="Times New Roman"/>
              </w:rPr>
            </w:pPr>
          </w:p>
          <w:p w14:paraId="72EA0AAA" w14:textId="3421508A" w:rsidR="00D04222" w:rsidRPr="000665F9" w:rsidRDefault="00D04222" w:rsidP="00F03974">
            <w:pPr>
              <w:spacing w:after="0" w:line="240" w:lineRule="auto"/>
              <w:rPr>
                <w:rFonts w:ascii="Times New Roman" w:eastAsia="Times New Roman" w:hAnsi="Times New Roman" w:cs="Times New Roman"/>
                <w:lang w:eastAsia="pl-PL"/>
              </w:rPr>
            </w:pPr>
          </w:p>
        </w:tc>
        <w:tc>
          <w:tcPr>
            <w:tcW w:w="1276" w:type="dxa"/>
            <w:vMerge w:val="restart"/>
            <w:shd w:val="clear" w:color="auto" w:fill="auto"/>
            <w:vAlign w:val="center"/>
            <w:hideMark/>
          </w:tcPr>
          <w:p w14:paraId="49171E99" w14:textId="67D7C119"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16FDB6CA"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1E5A29BE"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04002702"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14E5280F"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363E80FF"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16E77D4C"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49BE8B19"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wP</w:t>
            </w:r>
            <w:proofErr w:type="spellEnd"/>
            <w:r w:rsidRPr="000665F9">
              <w:rPr>
                <w:rFonts w:ascii="Times New Roman" w:eastAsia="Times New Roman" w:hAnsi="Times New Roman" w:cs="Times New Roman"/>
                <w:lang w:eastAsia="pl-PL"/>
              </w:rPr>
              <w:t xml:space="preserve"> 1.2.2_1,2</w:t>
            </w:r>
          </w:p>
          <w:p w14:paraId="2DEB2AA8"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31D02A13"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19EAF9D7"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2.1.3_1</w:t>
            </w:r>
          </w:p>
          <w:p w14:paraId="667F65E6"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17A81BAA" w14:textId="40751C9E"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p w14:paraId="2739FEA2"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w:t>
            </w:r>
          </w:p>
          <w:p w14:paraId="76EA5754"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w:t>
            </w:r>
          </w:p>
        </w:tc>
        <w:tc>
          <w:tcPr>
            <w:tcW w:w="992" w:type="dxa"/>
            <w:vMerge w:val="restart"/>
            <w:shd w:val="clear" w:color="auto" w:fill="auto"/>
            <w:noWrap/>
            <w:vAlign w:val="center"/>
            <w:hideMark/>
          </w:tcPr>
          <w:p w14:paraId="1725207D"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065C0F57"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14C52B5D"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6B1D4F72"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5E7DBF40"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191ED763"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4F39C256"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75E1411E"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5D8C20F8"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2.2.3</w:t>
            </w:r>
          </w:p>
        </w:tc>
        <w:tc>
          <w:tcPr>
            <w:tcW w:w="3544" w:type="dxa"/>
            <w:vMerge w:val="restart"/>
          </w:tcPr>
          <w:p w14:paraId="6C75D4D3" w14:textId="38340E44" w:rsidR="00D04222" w:rsidRPr="000665F9" w:rsidRDefault="00AC18A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Doprecyzowana została liczba punktów do wskazania powiązania z projektem własnym (2 pkt.) oraz projektem innego podmiotu (1 pkt). Zmieniono formę czasownika na dokonany dot. zrealizowanych projektów. Wskazany został sposób weryfikacji kryterium</w:t>
            </w:r>
          </w:p>
        </w:tc>
      </w:tr>
      <w:tr w:rsidR="008912FF" w:rsidRPr="000665F9" w14:paraId="79D9B94D" w14:textId="480A365C" w:rsidTr="00C40072">
        <w:trPr>
          <w:gridAfter w:val="1"/>
          <w:wAfter w:w="1793" w:type="dxa"/>
          <w:trHeight w:val="900"/>
        </w:trPr>
        <w:tc>
          <w:tcPr>
            <w:tcW w:w="403" w:type="dxa"/>
            <w:vMerge/>
            <w:shd w:val="clear" w:color="auto" w:fill="FFFFFF" w:themeFill="background1"/>
            <w:vAlign w:val="center"/>
          </w:tcPr>
          <w:p w14:paraId="56BBEA02" w14:textId="77777777" w:rsidR="00D04222" w:rsidRPr="000665F9" w:rsidRDefault="00D04222" w:rsidP="00F647C9">
            <w:pPr>
              <w:spacing w:after="0" w:line="240" w:lineRule="auto"/>
              <w:rPr>
                <w:rFonts w:ascii="Times New Roman" w:eastAsia="Times New Roman" w:hAnsi="Times New Roman" w:cs="Times New Roman"/>
                <w:lang w:eastAsia="pl-PL"/>
              </w:rPr>
            </w:pPr>
          </w:p>
        </w:tc>
        <w:tc>
          <w:tcPr>
            <w:tcW w:w="975" w:type="dxa"/>
            <w:vMerge/>
            <w:shd w:val="clear" w:color="auto" w:fill="FFFFFF" w:themeFill="background1"/>
            <w:vAlign w:val="center"/>
            <w:hideMark/>
          </w:tcPr>
          <w:p w14:paraId="32DCB22F" w14:textId="2C9E7A05" w:rsidR="00D04222" w:rsidRPr="000665F9" w:rsidRDefault="00D04222" w:rsidP="00766525">
            <w:pPr>
              <w:spacing w:after="0" w:line="240" w:lineRule="auto"/>
              <w:rPr>
                <w:rFonts w:ascii="Times New Roman" w:eastAsia="Times New Roman" w:hAnsi="Times New Roman" w:cs="Times New Roman"/>
                <w:lang w:eastAsia="pl-PL"/>
              </w:rPr>
            </w:pPr>
          </w:p>
        </w:tc>
        <w:tc>
          <w:tcPr>
            <w:tcW w:w="2002" w:type="dxa"/>
            <w:vMerge/>
            <w:shd w:val="clear" w:color="auto" w:fill="FFFFFF" w:themeFill="background1"/>
            <w:vAlign w:val="center"/>
            <w:hideMark/>
          </w:tcPr>
          <w:p w14:paraId="57AC7549"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0E1C64EA" w14:textId="771D4EAC" w:rsidR="00D04222" w:rsidRPr="000665F9" w:rsidRDefault="00D04222" w:rsidP="0086722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zakres operacji jest powiązany z co najmniej jednym </w:t>
            </w:r>
            <w:proofErr w:type="spellStart"/>
            <w:r w:rsidRPr="000665F9">
              <w:rPr>
                <w:rFonts w:ascii="Times New Roman" w:eastAsia="Times New Roman" w:hAnsi="Times New Roman" w:cs="Times New Roman"/>
                <w:lang w:eastAsia="pl-PL"/>
              </w:rPr>
              <w:t>projekteminnego</w:t>
            </w:r>
            <w:proofErr w:type="spellEnd"/>
            <w:r w:rsidRPr="000665F9">
              <w:rPr>
                <w:rFonts w:ascii="Times New Roman" w:eastAsia="Times New Roman" w:hAnsi="Times New Roman" w:cs="Times New Roman"/>
                <w:lang w:eastAsia="pl-PL"/>
              </w:rPr>
              <w:t xml:space="preserve"> podmiotu </w:t>
            </w:r>
          </w:p>
        </w:tc>
        <w:tc>
          <w:tcPr>
            <w:tcW w:w="425" w:type="dxa"/>
            <w:shd w:val="clear" w:color="auto" w:fill="auto"/>
            <w:vAlign w:val="center"/>
            <w:hideMark/>
          </w:tcPr>
          <w:p w14:paraId="72580DFE" w14:textId="77777777" w:rsidR="00D04222" w:rsidRPr="000665F9" w:rsidRDefault="00D04222"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1701" w:type="dxa"/>
            <w:vMerge/>
            <w:vAlign w:val="center"/>
            <w:hideMark/>
          </w:tcPr>
          <w:p w14:paraId="371DB0D3"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1134" w:type="dxa"/>
            <w:vMerge/>
          </w:tcPr>
          <w:p w14:paraId="49A94488"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2551" w:type="dxa"/>
            <w:vMerge/>
            <w:vAlign w:val="center"/>
            <w:hideMark/>
          </w:tcPr>
          <w:p w14:paraId="091569B2" w14:textId="08914FA6" w:rsidR="00D04222" w:rsidRPr="000665F9" w:rsidRDefault="00D04222"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hideMark/>
          </w:tcPr>
          <w:p w14:paraId="15847961"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16313C0F"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3544" w:type="dxa"/>
            <w:vMerge/>
          </w:tcPr>
          <w:p w14:paraId="69C2159E" w14:textId="77777777" w:rsidR="00D04222" w:rsidRPr="000665F9" w:rsidRDefault="00D04222" w:rsidP="00F03974">
            <w:pPr>
              <w:spacing w:after="0" w:line="240" w:lineRule="auto"/>
              <w:rPr>
                <w:rFonts w:ascii="Times New Roman" w:eastAsia="Times New Roman" w:hAnsi="Times New Roman" w:cs="Times New Roman"/>
                <w:lang w:eastAsia="pl-PL"/>
              </w:rPr>
            </w:pPr>
          </w:p>
        </w:tc>
      </w:tr>
      <w:tr w:rsidR="008912FF" w:rsidRPr="000665F9" w14:paraId="6B6722AB" w14:textId="4BA79B36" w:rsidTr="00C40072">
        <w:trPr>
          <w:gridAfter w:val="1"/>
          <w:wAfter w:w="1793" w:type="dxa"/>
          <w:trHeight w:val="900"/>
        </w:trPr>
        <w:tc>
          <w:tcPr>
            <w:tcW w:w="403" w:type="dxa"/>
            <w:vMerge/>
            <w:shd w:val="clear" w:color="auto" w:fill="FFFFFF" w:themeFill="background1"/>
            <w:vAlign w:val="center"/>
          </w:tcPr>
          <w:p w14:paraId="4CA6822F" w14:textId="77777777" w:rsidR="00D04222" w:rsidRPr="000665F9" w:rsidRDefault="00D04222" w:rsidP="00F647C9">
            <w:pPr>
              <w:spacing w:after="0" w:line="240" w:lineRule="auto"/>
              <w:rPr>
                <w:rFonts w:ascii="Times New Roman" w:eastAsia="Times New Roman" w:hAnsi="Times New Roman" w:cs="Times New Roman"/>
                <w:lang w:eastAsia="pl-PL"/>
              </w:rPr>
            </w:pPr>
          </w:p>
        </w:tc>
        <w:tc>
          <w:tcPr>
            <w:tcW w:w="975" w:type="dxa"/>
            <w:vMerge/>
            <w:shd w:val="clear" w:color="auto" w:fill="FFFFFF" w:themeFill="background1"/>
            <w:vAlign w:val="center"/>
            <w:hideMark/>
          </w:tcPr>
          <w:p w14:paraId="30A6C578" w14:textId="020D208D" w:rsidR="00D04222" w:rsidRPr="000665F9" w:rsidRDefault="00D04222" w:rsidP="00766525">
            <w:pPr>
              <w:spacing w:after="0" w:line="240" w:lineRule="auto"/>
              <w:rPr>
                <w:rFonts w:ascii="Times New Roman" w:eastAsia="Times New Roman" w:hAnsi="Times New Roman" w:cs="Times New Roman"/>
                <w:lang w:eastAsia="pl-PL"/>
              </w:rPr>
            </w:pPr>
          </w:p>
        </w:tc>
        <w:tc>
          <w:tcPr>
            <w:tcW w:w="2002" w:type="dxa"/>
            <w:vMerge/>
            <w:shd w:val="clear" w:color="auto" w:fill="FFFFFF" w:themeFill="background1"/>
            <w:vAlign w:val="center"/>
            <w:hideMark/>
          </w:tcPr>
          <w:p w14:paraId="08F2683C"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56957EE4"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brak powiązań </w:t>
            </w:r>
          </w:p>
        </w:tc>
        <w:tc>
          <w:tcPr>
            <w:tcW w:w="425" w:type="dxa"/>
            <w:shd w:val="clear" w:color="auto" w:fill="auto"/>
            <w:vAlign w:val="center"/>
            <w:hideMark/>
          </w:tcPr>
          <w:p w14:paraId="4031DA67" w14:textId="77777777" w:rsidR="00D04222" w:rsidRPr="000665F9" w:rsidRDefault="00D04222"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vAlign w:val="center"/>
            <w:hideMark/>
          </w:tcPr>
          <w:p w14:paraId="539478A2"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1134" w:type="dxa"/>
            <w:vMerge/>
          </w:tcPr>
          <w:p w14:paraId="6FF65F2F"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2551" w:type="dxa"/>
            <w:vMerge/>
            <w:vAlign w:val="center"/>
            <w:hideMark/>
          </w:tcPr>
          <w:p w14:paraId="01E4C92E" w14:textId="7DB6FC34" w:rsidR="00D04222" w:rsidRPr="000665F9" w:rsidRDefault="00D04222"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hideMark/>
          </w:tcPr>
          <w:p w14:paraId="41069385"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34563CCC"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3544" w:type="dxa"/>
            <w:vMerge/>
          </w:tcPr>
          <w:p w14:paraId="6364E584" w14:textId="77777777" w:rsidR="00D04222" w:rsidRPr="000665F9" w:rsidRDefault="00D04222" w:rsidP="00F03974">
            <w:pPr>
              <w:spacing w:after="0" w:line="240" w:lineRule="auto"/>
              <w:rPr>
                <w:rFonts w:ascii="Times New Roman" w:eastAsia="Times New Roman" w:hAnsi="Times New Roman" w:cs="Times New Roman"/>
                <w:lang w:eastAsia="pl-PL"/>
              </w:rPr>
            </w:pPr>
          </w:p>
        </w:tc>
      </w:tr>
      <w:tr w:rsidR="00343E28" w:rsidRPr="000665F9" w14:paraId="3E013BEC" w14:textId="55768676" w:rsidTr="00B25861">
        <w:trPr>
          <w:gridAfter w:val="1"/>
          <w:wAfter w:w="1793" w:type="dxa"/>
          <w:trHeight w:val="1055"/>
        </w:trPr>
        <w:tc>
          <w:tcPr>
            <w:tcW w:w="403" w:type="dxa"/>
            <w:vMerge w:val="restart"/>
            <w:shd w:val="clear" w:color="auto" w:fill="FFFFFF" w:themeFill="background1"/>
            <w:vAlign w:val="center"/>
          </w:tcPr>
          <w:p w14:paraId="02BDDFBE" w14:textId="23C999EF" w:rsidR="00343E28" w:rsidRPr="000665F9" w:rsidRDefault="00343E2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1</w:t>
            </w:r>
            <w:r w:rsidR="00411377" w:rsidRPr="000665F9">
              <w:rPr>
                <w:rFonts w:ascii="Times New Roman" w:eastAsia="Times New Roman" w:hAnsi="Times New Roman" w:cs="Times New Roman"/>
                <w:b/>
                <w:lang w:eastAsia="pl-PL"/>
              </w:rPr>
              <w:t>6</w:t>
            </w:r>
          </w:p>
        </w:tc>
        <w:tc>
          <w:tcPr>
            <w:tcW w:w="975" w:type="dxa"/>
            <w:vMerge w:val="restart"/>
            <w:tcBorders>
              <w:bottom w:val="single" w:sz="4" w:space="0" w:color="auto"/>
            </w:tcBorders>
            <w:shd w:val="clear" w:color="auto" w:fill="FFFFFF" w:themeFill="background1"/>
            <w:noWrap/>
            <w:vAlign w:val="center"/>
            <w:hideMark/>
          </w:tcPr>
          <w:p w14:paraId="6EA9DBAD" w14:textId="2ADD316D"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 xml:space="preserve">Obszar realizacji </w:t>
            </w:r>
          </w:p>
        </w:tc>
        <w:tc>
          <w:tcPr>
            <w:tcW w:w="2002" w:type="dxa"/>
            <w:vMerge w:val="restart"/>
            <w:tcBorders>
              <w:bottom w:val="single" w:sz="4" w:space="0" w:color="auto"/>
            </w:tcBorders>
            <w:shd w:val="clear" w:color="auto" w:fill="FFFFFF" w:themeFill="background1"/>
            <w:vAlign w:val="center"/>
            <w:hideMark/>
          </w:tcPr>
          <w:p w14:paraId="055D68DF"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z zakresu </w:t>
            </w:r>
          </w:p>
          <w:p w14:paraId="6B8CF193"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infrastruktury turystycznej i rekreacyjnej,</w:t>
            </w:r>
          </w:p>
          <w:p w14:paraId="191C87F2" w14:textId="3A6012DF"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które realizowane będą na obszarze miejscowości do 5 tys. mieszkańców </w:t>
            </w:r>
          </w:p>
          <w:p w14:paraId="769805FC"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w:t>
            </w:r>
          </w:p>
        </w:tc>
        <w:tc>
          <w:tcPr>
            <w:tcW w:w="993" w:type="dxa"/>
            <w:tcBorders>
              <w:bottom w:val="single" w:sz="4" w:space="0" w:color="auto"/>
            </w:tcBorders>
            <w:shd w:val="clear" w:color="auto" w:fill="auto"/>
            <w:vAlign w:val="center"/>
            <w:hideMark/>
          </w:tcPr>
          <w:p w14:paraId="412A81CB"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realizowana wyłącznie na obszarze miejscowości do 5 tys. mieszkańców </w:t>
            </w:r>
          </w:p>
        </w:tc>
        <w:tc>
          <w:tcPr>
            <w:tcW w:w="425" w:type="dxa"/>
            <w:tcBorders>
              <w:bottom w:val="single" w:sz="4" w:space="0" w:color="auto"/>
            </w:tcBorders>
            <w:shd w:val="clear" w:color="auto" w:fill="auto"/>
            <w:vAlign w:val="center"/>
            <w:hideMark/>
          </w:tcPr>
          <w:p w14:paraId="16C21C4B"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1701" w:type="dxa"/>
            <w:vMerge w:val="restart"/>
            <w:tcBorders>
              <w:bottom w:val="single" w:sz="4" w:space="0" w:color="auto"/>
            </w:tcBorders>
            <w:shd w:val="clear" w:color="auto" w:fill="auto"/>
            <w:noWrap/>
            <w:vAlign w:val="center"/>
            <w:hideMark/>
          </w:tcPr>
          <w:p w14:paraId="706DE521"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Kryterium na podstawie wytycznych premiujący mniejsze miejscowości. </w:t>
            </w:r>
          </w:p>
          <w:p w14:paraId="2FC43107" w14:textId="39EE48F8" w:rsidR="00343E28" w:rsidRPr="000665F9" w:rsidRDefault="00343E28" w:rsidP="00861EDC">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Weryfikowane na podstawie informacji o miejscu realizacji operacji, wskazanej we wniosku.  </w:t>
            </w:r>
          </w:p>
        </w:tc>
        <w:tc>
          <w:tcPr>
            <w:tcW w:w="1134" w:type="dxa"/>
            <w:vMerge w:val="restart"/>
          </w:tcPr>
          <w:p w14:paraId="152B32DC" w14:textId="152E2A50" w:rsidR="00343E28" w:rsidRPr="000665F9" w:rsidRDefault="00343E28" w:rsidP="00B25861">
            <w:pPr>
              <w:spacing w:after="0" w:line="240" w:lineRule="auto"/>
              <w:rPr>
                <w:rFonts w:ascii="Times New Roman" w:eastAsia="Times New Roman" w:hAnsi="Times New Roman" w:cs="Times New Roman"/>
                <w:lang w:eastAsia="pl-PL"/>
              </w:rPr>
            </w:pPr>
          </w:p>
        </w:tc>
        <w:tc>
          <w:tcPr>
            <w:tcW w:w="2551" w:type="dxa"/>
            <w:vMerge w:val="restart"/>
            <w:tcBorders>
              <w:bottom w:val="single" w:sz="4" w:space="0" w:color="auto"/>
            </w:tcBorders>
            <w:shd w:val="clear" w:color="auto" w:fill="auto"/>
            <w:noWrap/>
            <w:vAlign w:val="center"/>
            <w:hideMark/>
          </w:tcPr>
          <w:p w14:paraId="781F0A5F" w14:textId="59AE777F"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Braki w ogólnodostępnej infrastrukturze w małych miejscowościach. (W)</w:t>
            </w:r>
          </w:p>
          <w:p w14:paraId="1499B3D6" w14:textId="4B630D15"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 kompleksowej oferty rekreacyjnej  i turystycznej  obszaru, w tym dostosowania jej do potrzeb turysty zagranicznego, rodzin z dziećmi, seniorów, niepełnosprawnych, grup sportowych. (W, B)</w:t>
            </w:r>
          </w:p>
        </w:tc>
        <w:tc>
          <w:tcPr>
            <w:tcW w:w="1276" w:type="dxa"/>
            <w:vMerge w:val="restart"/>
            <w:tcBorders>
              <w:bottom w:val="single" w:sz="4" w:space="0" w:color="auto"/>
            </w:tcBorders>
            <w:shd w:val="clear" w:color="auto" w:fill="auto"/>
            <w:vAlign w:val="center"/>
            <w:hideMark/>
          </w:tcPr>
          <w:p w14:paraId="3E34F5C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1DFD4F32"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6794C77F" w14:textId="19D4003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2" w:type="dxa"/>
            <w:vMerge w:val="restart"/>
            <w:tcBorders>
              <w:bottom w:val="single" w:sz="4" w:space="0" w:color="auto"/>
            </w:tcBorders>
            <w:shd w:val="clear" w:color="auto" w:fill="auto"/>
            <w:noWrap/>
            <w:vAlign w:val="center"/>
            <w:hideMark/>
          </w:tcPr>
          <w:p w14:paraId="51B63A2A"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56E22DBB"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544" w:type="dxa"/>
            <w:tcBorders>
              <w:bottom w:val="single" w:sz="4" w:space="0" w:color="auto"/>
            </w:tcBorders>
          </w:tcPr>
          <w:p w14:paraId="34C392EA" w14:textId="6F801125" w:rsidR="00343E28" w:rsidRPr="000665F9" w:rsidRDefault="00AC18A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Wskazany został sposób weryfikacji kryterium</w:t>
            </w:r>
          </w:p>
        </w:tc>
      </w:tr>
      <w:tr w:rsidR="00343E28" w:rsidRPr="000665F9" w14:paraId="2B7E2953" w14:textId="138C027F" w:rsidTr="00B25861">
        <w:trPr>
          <w:gridAfter w:val="1"/>
          <w:wAfter w:w="1793" w:type="dxa"/>
          <w:trHeight w:val="780"/>
        </w:trPr>
        <w:tc>
          <w:tcPr>
            <w:tcW w:w="403" w:type="dxa"/>
            <w:vMerge/>
            <w:shd w:val="clear" w:color="auto" w:fill="FFFFFF" w:themeFill="background1"/>
            <w:vAlign w:val="center"/>
          </w:tcPr>
          <w:p w14:paraId="4C9604B0" w14:textId="42FC08F7" w:rsidR="00343E28" w:rsidRPr="000665F9" w:rsidRDefault="00343E28" w:rsidP="00F647C9">
            <w:pPr>
              <w:spacing w:after="0" w:line="240" w:lineRule="auto"/>
              <w:rPr>
                <w:rFonts w:ascii="Times New Roman" w:eastAsia="Times New Roman" w:hAnsi="Times New Roman" w:cs="Times New Roman"/>
                <w:b/>
                <w:lang w:eastAsia="pl-PL"/>
              </w:rPr>
            </w:pPr>
          </w:p>
        </w:tc>
        <w:tc>
          <w:tcPr>
            <w:tcW w:w="975" w:type="dxa"/>
            <w:vMerge/>
            <w:shd w:val="clear" w:color="auto" w:fill="FFFFFF" w:themeFill="background1"/>
            <w:vAlign w:val="center"/>
            <w:hideMark/>
          </w:tcPr>
          <w:p w14:paraId="5064902B" w14:textId="493D37E4" w:rsidR="00343E28" w:rsidRPr="000665F9" w:rsidRDefault="00343E28" w:rsidP="00766525">
            <w:pPr>
              <w:spacing w:after="0" w:line="240" w:lineRule="auto"/>
              <w:rPr>
                <w:rFonts w:ascii="Times New Roman" w:eastAsia="Times New Roman" w:hAnsi="Times New Roman" w:cs="Times New Roman"/>
                <w:b/>
                <w:lang w:eastAsia="pl-PL"/>
              </w:rPr>
            </w:pPr>
          </w:p>
        </w:tc>
        <w:tc>
          <w:tcPr>
            <w:tcW w:w="2002" w:type="dxa"/>
            <w:vMerge/>
            <w:shd w:val="clear" w:color="auto" w:fill="FFFFFF" w:themeFill="background1"/>
            <w:vAlign w:val="center"/>
            <w:hideMark/>
          </w:tcPr>
          <w:p w14:paraId="3CFBADBE"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p>
        </w:tc>
        <w:tc>
          <w:tcPr>
            <w:tcW w:w="993" w:type="dxa"/>
            <w:shd w:val="clear" w:color="auto" w:fill="auto"/>
            <w:vAlign w:val="center"/>
            <w:hideMark/>
          </w:tcPr>
          <w:p w14:paraId="1E452FFC"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realizowana w całości </w:t>
            </w:r>
            <w:r w:rsidRPr="000665F9">
              <w:rPr>
                <w:rFonts w:ascii="Times New Roman" w:eastAsia="Times New Roman" w:hAnsi="Times New Roman" w:cs="Times New Roman"/>
                <w:lang w:eastAsia="pl-PL"/>
              </w:rPr>
              <w:lastRenderedPageBreak/>
              <w:t xml:space="preserve">lub części na obszarze miejscowości powyżej 5 tys. mieszkańców </w:t>
            </w:r>
          </w:p>
        </w:tc>
        <w:tc>
          <w:tcPr>
            <w:tcW w:w="425" w:type="dxa"/>
            <w:shd w:val="clear" w:color="auto" w:fill="auto"/>
            <w:vAlign w:val="center"/>
            <w:hideMark/>
          </w:tcPr>
          <w:p w14:paraId="5F4EA7D8"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0</w:t>
            </w:r>
          </w:p>
        </w:tc>
        <w:tc>
          <w:tcPr>
            <w:tcW w:w="1701" w:type="dxa"/>
            <w:vMerge/>
            <w:shd w:val="clear" w:color="auto" w:fill="auto"/>
            <w:noWrap/>
            <w:vAlign w:val="center"/>
            <w:hideMark/>
          </w:tcPr>
          <w:p w14:paraId="6789E661"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1134" w:type="dxa"/>
            <w:vMerge/>
          </w:tcPr>
          <w:p w14:paraId="11E9A73D"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hideMark/>
          </w:tcPr>
          <w:p w14:paraId="3057FA12" w14:textId="354ACEBB"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hideMark/>
          </w:tcPr>
          <w:p w14:paraId="3A214E6B"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2ACA3C75"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tcPr>
          <w:p w14:paraId="531123E3"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8912FF" w:rsidRPr="000665F9" w14:paraId="4C97456F" w14:textId="5070A937" w:rsidTr="00187E39">
        <w:trPr>
          <w:trHeight w:val="70"/>
        </w:trPr>
        <w:tc>
          <w:tcPr>
            <w:tcW w:w="403" w:type="dxa"/>
            <w:vMerge w:val="restart"/>
            <w:shd w:val="clear" w:color="auto" w:fill="FFFFFF" w:themeFill="background1"/>
            <w:vAlign w:val="center"/>
          </w:tcPr>
          <w:p w14:paraId="2CD0B81C" w14:textId="356BC32F" w:rsidR="00343E28" w:rsidRPr="000665F9" w:rsidRDefault="00343E2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lastRenderedPageBreak/>
              <w:t>1</w:t>
            </w:r>
            <w:r w:rsidR="006A04A8" w:rsidRPr="000665F9">
              <w:rPr>
                <w:rFonts w:ascii="Times New Roman" w:eastAsia="Times New Roman" w:hAnsi="Times New Roman" w:cs="Times New Roman"/>
                <w:b/>
                <w:lang w:eastAsia="pl-PL"/>
              </w:rPr>
              <w:t>7</w:t>
            </w:r>
          </w:p>
        </w:tc>
        <w:tc>
          <w:tcPr>
            <w:tcW w:w="975" w:type="dxa"/>
            <w:vMerge w:val="restart"/>
            <w:shd w:val="clear" w:color="auto" w:fill="FFFFFF" w:themeFill="background1"/>
            <w:noWrap/>
            <w:vAlign w:val="center"/>
            <w:hideMark/>
          </w:tcPr>
          <w:p w14:paraId="2204204F" w14:textId="323EC322"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 xml:space="preserve">Wykorzystanie lokalnych zasobów  </w:t>
            </w:r>
          </w:p>
        </w:tc>
        <w:tc>
          <w:tcPr>
            <w:tcW w:w="2002" w:type="dxa"/>
            <w:vMerge w:val="restart"/>
            <w:shd w:val="clear" w:color="auto" w:fill="FFFFFF" w:themeFill="background1"/>
            <w:vAlign w:val="center"/>
            <w:hideMark/>
          </w:tcPr>
          <w:p w14:paraId="1358314C"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które zachowują i bazują na lokalnym potencjale .  </w:t>
            </w:r>
          </w:p>
        </w:tc>
        <w:tc>
          <w:tcPr>
            <w:tcW w:w="993" w:type="dxa"/>
            <w:shd w:val="clear" w:color="auto" w:fill="auto"/>
            <w:vAlign w:val="center"/>
            <w:hideMark/>
          </w:tcPr>
          <w:p w14:paraId="3967E5BC" w14:textId="12C0CE8E"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realizacja projektu bazuje lub służy zachowaniu przynajmniej dwóch ze wskazanych potencjałów </w:t>
            </w:r>
          </w:p>
        </w:tc>
        <w:tc>
          <w:tcPr>
            <w:tcW w:w="425" w:type="dxa"/>
            <w:shd w:val="clear" w:color="auto" w:fill="auto"/>
            <w:vAlign w:val="center"/>
            <w:hideMark/>
          </w:tcPr>
          <w:p w14:paraId="61E52ED1"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1701" w:type="dxa"/>
            <w:vMerge w:val="restart"/>
            <w:shd w:val="clear" w:color="auto" w:fill="auto"/>
            <w:noWrap/>
            <w:vAlign w:val="center"/>
            <w:hideMark/>
          </w:tcPr>
          <w:p w14:paraId="3041F9BE"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rPr>
              <w:t>Lokalny potencjał:</w:t>
            </w:r>
          </w:p>
          <w:p w14:paraId="6E16C47D"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•kulturalny  (np. tradycje i obrzędy, legendy, tradycyjne zawody, zespoły muzyczne   etc.),</w:t>
            </w:r>
          </w:p>
          <w:p w14:paraId="7A7CE0C6"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•historyczny  (np. zabytki, fakty i przekazy</w:t>
            </w:r>
          </w:p>
          <w:p w14:paraId="23C80564"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historycznych, etc.)</w:t>
            </w:r>
          </w:p>
          <w:p w14:paraId="4B8391BD"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•przyrodniczy (charakterystyczna dla</w:t>
            </w:r>
          </w:p>
          <w:p w14:paraId="117AD349"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obszaru flora i fauna, w tym gatunki i obszary chronione)</w:t>
            </w:r>
          </w:p>
          <w:p w14:paraId="50B10857" w14:textId="09C0D36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•gospodarczy  (tradycyjne zawody w tym rybacki, kowal, </w:t>
            </w:r>
            <w:r w:rsidRPr="000665F9">
              <w:rPr>
                <w:rFonts w:ascii="Times New Roman" w:eastAsia="Times New Roman" w:hAnsi="Times New Roman" w:cs="Times New Roman"/>
                <w:lang w:eastAsia="pl-PL"/>
              </w:rPr>
              <w:lastRenderedPageBreak/>
              <w:t xml:space="preserve">piekarz, rolnik </w:t>
            </w:r>
            <w:proofErr w:type="spellStart"/>
            <w:r w:rsidRPr="000665F9">
              <w:rPr>
                <w:rFonts w:ascii="Times New Roman" w:eastAsia="Times New Roman" w:hAnsi="Times New Roman" w:cs="Times New Roman"/>
                <w:lang w:eastAsia="pl-PL"/>
              </w:rPr>
              <w:t>itp</w:t>
            </w:r>
            <w:proofErr w:type="spellEnd"/>
            <w:r w:rsidRPr="000665F9">
              <w:rPr>
                <w:rFonts w:ascii="Times New Roman" w:eastAsia="Times New Roman" w:hAnsi="Times New Roman" w:cs="Times New Roman"/>
                <w:lang w:eastAsia="pl-PL"/>
              </w:rPr>
              <w:t>)</w:t>
            </w:r>
          </w:p>
          <w:p w14:paraId="5C8F4A12" w14:textId="044BE6EE" w:rsidR="00343E28" w:rsidRPr="000665F9" w:rsidRDefault="00343E28" w:rsidP="00B25861">
            <w:pPr>
              <w:pStyle w:val="Akapitzlist"/>
              <w:numPr>
                <w:ilvl w:val="0"/>
                <w:numId w:val="39"/>
              </w:num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architektoniczny (dotyczy obiektów z wykazu lub ewidencji zabytków lub wymaga opinii konserwatora zabytków lub wykorzystuje  Katalog Infrastruktury Architektonicznej w wysokości min. 5 %wartości kosztów kwalifikowanych projektu dla Doliny Baryczy lub ) </w:t>
            </w:r>
          </w:p>
          <w:p w14:paraId="30083FE8" w14:textId="457A407A"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Kryterium weryfikowane na podstawie opisu operacji. </w:t>
            </w:r>
          </w:p>
        </w:tc>
        <w:tc>
          <w:tcPr>
            <w:tcW w:w="1134" w:type="dxa"/>
            <w:vMerge w:val="restart"/>
          </w:tcPr>
          <w:p w14:paraId="5CE5348B" w14:textId="271A0C3E" w:rsidR="00343E28" w:rsidRPr="000665F9" w:rsidRDefault="00343E28" w:rsidP="00B25861">
            <w:pPr>
              <w:spacing w:after="0" w:line="240" w:lineRule="auto"/>
              <w:rPr>
                <w:rFonts w:ascii="Times New Roman" w:eastAsia="Times New Roman" w:hAnsi="Times New Roman" w:cs="Times New Roman"/>
                <w:lang w:eastAsia="pl-PL"/>
              </w:rPr>
            </w:pPr>
          </w:p>
        </w:tc>
        <w:tc>
          <w:tcPr>
            <w:tcW w:w="2551" w:type="dxa"/>
            <w:vMerge w:val="restart"/>
            <w:shd w:val="clear" w:color="auto" w:fill="auto"/>
            <w:noWrap/>
            <w:vAlign w:val="center"/>
            <w:hideMark/>
          </w:tcPr>
          <w:p w14:paraId="2CF86EF3" w14:textId="4BC197B1"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Niepowtarzalne walory przyrodniczo- krajobrazowe,  związane z prowadzoną gospodarką rybacką w tym  istniejące i planowane obszary objęte różnymi programami ochrony. (B, W, D)</w:t>
            </w:r>
          </w:p>
          <w:p w14:paraId="371B577E" w14:textId="06E65A56"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Zabytki – kościoły, zamki, pałace, parki (zabytkowe) będące atrakcją turystyczną oraz ciekawa historia obszaru, wynikająca z pogranicznego położenia (dawna granica polsko – niemiecka). (D)</w:t>
            </w:r>
          </w:p>
          <w:p w14:paraId="33E8BEC7"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Istniejące i aktywnie działające zespoły ludowe i artystyczne.</w:t>
            </w:r>
          </w:p>
          <w:p w14:paraId="5C010D7F" w14:textId="753BAC1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Istniejące na obszarze markowe, rozpoznawalne i identyfikowane z obszarem produkty lokalne oraz rękodzielnicze, w tym </w:t>
            </w:r>
            <w:r w:rsidRPr="000665F9">
              <w:rPr>
                <w:rFonts w:ascii="Times New Roman" w:eastAsia="Times New Roman" w:hAnsi="Times New Roman" w:cs="Times New Roman"/>
                <w:lang w:eastAsia="pl-PL"/>
              </w:rPr>
              <w:lastRenderedPageBreak/>
              <w:t>karp jako rozpoznawany markowy produkt obszaru. (B, D)</w:t>
            </w:r>
          </w:p>
          <w:p w14:paraId="695C8630" w14:textId="5CA206B2"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Niewystarczające wsparcie (innowacja, kreatywność) i  wykorzystanie potencjału  umiejętności przetwórczych, rękodzielniczych  i artystycznych. (D)</w:t>
            </w:r>
          </w:p>
          <w:p w14:paraId="05E6D9A8" w14:textId="58B03AD2"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Zmniejszająca się liczba osób chcących kontynuować  tradycyjne zawody - rolnictwo, rybactwo, meblarstwo, kowalstwo itp. (W)</w:t>
            </w:r>
          </w:p>
          <w:p w14:paraId="7233B2E8" w14:textId="5F6A09E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 kompleksowej oferty rekreacyjnej  i turystycznej  obszaru, w tym dostosowania jej do potrzeb turysty zagranicznego, rodzin z dziećmi, seniorów, niepełnosprawnych, grup sportowych. (W, B)</w:t>
            </w:r>
          </w:p>
          <w:p w14:paraId="47887D73" w14:textId="563B4B38"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Niewystarczająca oferta i wymiana dobrych praktyk (wystawy, przeglądy  w zakresie animacji grup zorganizowanych, zespołów, kół itp.). (W, B)</w:t>
            </w:r>
          </w:p>
        </w:tc>
        <w:tc>
          <w:tcPr>
            <w:tcW w:w="1276" w:type="dxa"/>
            <w:vMerge w:val="restart"/>
            <w:shd w:val="clear" w:color="auto" w:fill="auto"/>
            <w:vAlign w:val="center"/>
            <w:hideMark/>
          </w:tcPr>
          <w:p w14:paraId="751909A8"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5C945D6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42D01D7F"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45086C40"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6F2DA84B"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459E254E"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5F09F614"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1C3247D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4FF9DBA4"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3F6BFDB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2CF04459"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2.1.3_1</w:t>
            </w:r>
          </w:p>
          <w:p w14:paraId="187AC408"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5A417A45" w14:textId="38BF1523"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2" w:type="dxa"/>
            <w:vMerge w:val="restart"/>
            <w:shd w:val="clear" w:color="auto" w:fill="auto"/>
            <w:noWrap/>
            <w:vAlign w:val="center"/>
            <w:hideMark/>
          </w:tcPr>
          <w:p w14:paraId="1CFC8C93"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1FA99F46"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494FF8ED"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1C0D744A"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4B330CB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007B3CB9"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12D524D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15F2A585"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18C4AFC1"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544" w:type="dxa"/>
          </w:tcPr>
          <w:p w14:paraId="6E754AF3" w14:textId="5B92CAEB" w:rsidR="00343E28" w:rsidRPr="000665F9" w:rsidRDefault="00716441"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Uzupełniony został opisu o wskazanie lokalnego potencjału architektonicznego –dotyczy obiektów z wykazu lub ewidencji zabytków lub wymaga opinii konserwatora zabytków lub wykorzystanie Katalogu małej architektury dla Doliny Baryczy w wysokości min. 5 % wartości kosztów kwalifikowanych</w:t>
            </w:r>
          </w:p>
        </w:tc>
        <w:tc>
          <w:tcPr>
            <w:tcW w:w="1793" w:type="dxa"/>
            <w:shd w:val="clear" w:color="auto" w:fill="auto"/>
          </w:tcPr>
          <w:p w14:paraId="0D187F5F" w14:textId="77777777" w:rsidR="00343E28" w:rsidRPr="000665F9" w:rsidRDefault="00343E28">
            <w:pPr>
              <w:rPr>
                <w:rFonts w:ascii="Times New Roman" w:hAnsi="Times New Roman" w:cs="Times New Roman"/>
              </w:rPr>
            </w:pPr>
          </w:p>
        </w:tc>
      </w:tr>
      <w:tr w:rsidR="00343E28" w:rsidRPr="000665F9" w14:paraId="2BA03B83" w14:textId="7FDB118F" w:rsidTr="00B25861">
        <w:trPr>
          <w:gridAfter w:val="1"/>
          <w:wAfter w:w="1793" w:type="dxa"/>
          <w:trHeight w:val="1844"/>
        </w:trPr>
        <w:tc>
          <w:tcPr>
            <w:tcW w:w="403" w:type="dxa"/>
            <w:vMerge/>
            <w:shd w:val="clear" w:color="auto" w:fill="FFFFFF" w:themeFill="background1"/>
            <w:vAlign w:val="center"/>
          </w:tcPr>
          <w:p w14:paraId="04246247" w14:textId="77777777" w:rsidR="00343E28" w:rsidRPr="000665F9" w:rsidRDefault="00343E28" w:rsidP="00F647C9">
            <w:pPr>
              <w:spacing w:after="0" w:line="240" w:lineRule="auto"/>
              <w:rPr>
                <w:rFonts w:ascii="Times New Roman" w:eastAsia="Times New Roman" w:hAnsi="Times New Roman" w:cs="Times New Roman"/>
                <w:lang w:eastAsia="pl-PL"/>
              </w:rPr>
            </w:pPr>
          </w:p>
        </w:tc>
        <w:tc>
          <w:tcPr>
            <w:tcW w:w="975" w:type="dxa"/>
            <w:vMerge/>
            <w:shd w:val="clear" w:color="auto" w:fill="FFFFFF" w:themeFill="background1"/>
            <w:vAlign w:val="center"/>
            <w:hideMark/>
          </w:tcPr>
          <w:p w14:paraId="624F8C00" w14:textId="5E33CBF5" w:rsidR="00343E28" w:rsidRPr="000665F9" w:rsidRDefault="00343E28" w:rsidP="00766525">
            <w:pPr>
              <w:spacing w:after="0" w:line="240" w:lineRule="auto"/>
              <w:rPr>
                <w:rFonts w:ascii="Times New Roman" w:eastAsia="Times New Roman" w:hAnsi="Times New Roman" w:cs="Times New Roman"/>
                <w:lang w:eastAsia="pl-PL"/>
              </w:rPr>
            </w:pPr>
          </w:p>
        </w:tc>
        <w:tc>
          <w:tcPr>
            <w:tcW w:w="2002" w:type="dxa"/>
            <w:vMerge/>
            <w:shd w:val="clear" w:color="auto" w:fill="FFFFFF" w:themeFill="background1"/>
            <w:vAlign w:val="center"/>
            <w:hideMark/>
          </w:tcPr>
          <w:p w14:paraId="20BAC7E6"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38938B9C" w14:textId="7E08550B"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realizacja projektu bazuje lub służy zachowaniu jednego ze wskazanych potencjałów</w:t>
            </w:r>
          </w:p>
        </w:tc>
        <w:tc>
          <w:tcPr>
            <w:tcW w:w="425" w:type="dxa"/>
            <w:shd w:val="clear" w:color="auto" w:fill="auto"/>
            <w:vAlign w:val="center"/>
            <w:hideMark/>
          </w:tcPr>
          <w:p w14:paraId="0F5FBD56"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1701" w:type="dxa"/>
            <w:vMerge/>
            <w:shd w:val="clear" w:color="auto" w:fill="auto"/>
            <w:noWrap/>
            <w:vAlign w:val="center"/>
            <w:hideMark/>
          </w:tcPr>
          <w:p w14:paraId="66EF41A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1134" w:type="dxa"/>
            <w:vMerge/>
          </w:tcPr>
          <w:p w14:paraId="6E2129C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hideMark/>
          </w:tcPr>
          <w:p w14:paraId="03B70428" w14:textId="601DB121"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hideMark/>
          </w:tcPr>
          <w:p w14:paraId="1F272D81"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3D095F77"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tcPr>
          <w:p w14:paraId="59935BE9"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75861B5D" w14:textId="626462AB" w:rsidTr="00B25861">
        <w:trPr>
          <w:gridAfter w:val="1"/>
          <w:wAfter w:w="1793" w:type="dxa"/>
          <w:trHeight w:val="919"/>
        </w:trPr>
        <w:tc>
          <w:tcPr>
            <w:tcW w:w="403" w:type="dxa"/>
            <w:vMerge/>
            <w:shd w:val="clear" w:color="auto" w:fill="FFFFFF" w:themeFill="background1"/>
            <w:vAlign w:val="center"/>
          </w:tcPr>
          <w:p w14:paraId="271B7693" w14:textId="77777777" w:rsidR="00343E28" w:rsidRPr="000665F9" w:rsidRDefault="00343E28" w:rsidP="00F647C9">
            <w:pPr>
              <w:spacing w:after="0" w:line="240" w:lineRule="auto"/>
              <w:rPr>
                <w:rFonts w:ascii="Times New Roman" w:eastAsia="Times New Roman" w:hAnsi="Times New Roman" w:cs="Times New Roman"/>
                <w:lang w:eastAsia="pl-PL"/>
              </w:rPr>
            </w:pPr>
          </w:p>
        </w:tc>
        <w:tc>
          <w:tcPr>
            <w:tcW w:w="975" w:type="dxa"/>
            <w:vMerge/>
            <w:shd w:val="clear" w:color="auto" w:fill="FFFFFF" w:themeFill="background1"/>
            <w:vAlign w:val="center"/>
            <w:hideMark/>
          </w:tcPr>
          <w:p w14:paraId="3D17DDEB" w14:textId="02DB0355" w:rsidR="00343E28" w:rsidRPr="000665F9" w:rsidRDefault="00343E28" w:rsidP="00766525">
            <w:pPr>
              <w:spacing w:after="0" w:line="240" w:lineRule="auto"/>
              <w:rPr>
                <w:rFonts w:ascii="Times New Roman" w:eastAsia="Times New Roman" w:hAnsi="Times New Roman" w:cs="Times New Roman"/>
                <w:lang w:eastAsia="pl-PL"/>
              </w:rPr>
            </w:pPr>
          </w:p>
        </w:tc>
        <w:tc>
          <w:tcPr>
            <w:tcW w:w="2002" w:type="dxa"/>
            <w:vMerge/>
            <w:shd w:val="clear" w:color="auto" w:fill="FFFFFF" w:themeFill="background1"/>
            <w:vAlign w:val="center"/>
            <w:hideMark/>
          </w:tcPr>
          <w:p w14:paraId="57A9453B"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hideMark/>
          </w:tcPr>
          <w:p w14:paraId="13D1BF81" w14:textId="20B38733" w:rsidR="00343E28" w:rsidRPr="000665F9" w:rsidRDefault="00343E28" w:rsidP="00BF0BB6">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realizacja projektu nie służy zachowaniu potencjału</w:t>
            </w:r>
          </w:p>
        </w:tc>
        <w:tc>
          <w:tcPr>
            <w:tcW w:w="425" w:type="dxa"/>
            <w:shd w:val="clear" w:color="auto" w:fill="auto"/>
            <w:vAlign w:val="center"/>
            <w:hideMark/>
          </w:tcPr>
          <w:p w14:paraId="70AC6DE2"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shd w:val="clear" w:color="auto" w:fill="auto"/>
            <w:noWrap/>
            <w:vAlign w:val="center"/>
            <w:hideMark/>
          </w:tcPr>
          <w:p w14:paraId="220075E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1134" w:type="dxa"/>
            <w:vMerge/>
          </w:tcPr>
          <w:p w14:paraId="417B0A9E"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hideMark/>
          </w:tcPr>
          <w:p w14:paraId="06B71F78" w14:textId="094BF177"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hideMark/>
          </w:tcPr>
          <w:p w14:paraId="3A3EF33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1C048C46"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tcPr>
          <w:p w14:paraId="1AB47CB5"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1CDE25A1" w14:textId="2D490821" w:rsidTr="00B25861">
        <w:trPr>
          <w:gridAfter w:val="1"/>
          <w:wAfter w:w="1793" w:type="dxa"/>
          <w:trHeight w:val="1392"/>
        </w:trPr>
        <w:tc>
          <w:tcPr>
            <w:tcW w:w="403" w:type="dxa"/>
            <w:vMerge w:val="restart"/>
            <w:shd w:val="clear" w:color="auto" w:fill="FFFFFF" w:themeFill="background1"/>
            <w:vAlign w:val="center"/>
          </w:tcPr>
          <w:p w14:paraId="23A871D2" w14:textId="5EEF5E8E" w:rsidR="00343E28" w:rsidRPr="000665F9" w:rsidRDefault="00343E2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lastRenderedPageBreak/>
              <w:t>1</w:t>
            </w:r>
            <w:r w:rsidR="006A04A8" w:rsidRPr="000665F9">
              <w:rPr>
                <w:rFonts w:ascii="Times New Roman" w:eastAsia="Times New Roman" w:hAnsi="Times New Roman" w:cs="Times New Roman"/>
                <w:b/>
                <w:lang w:eastAsia="pl-PL"/>
              </w:rPr>
              <w:t>8</w:t>
            </w:r>
          </w:p>
        </w:tc>
        <w:tc>
          <w:tcPr>
            <w:tcW w:w="975" w:type="dxa"/>
            <w:vMerge w:val="restart"/>
            <w:shd w:val="clear" w:color="auto" w:fill="FFFFFF" w:themeFill="background1"/>
            <w:noWrap/>
            <w:vAlign w:val="center"/>
            <w:hideMark/>
          </w:tcPr>
          <w:p w14:paraId="34D4B8FF" w14:textId="63A09CB3"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 xml:space="preserve">Tworzenie nowych miejsc pracy </w:t>
            </w:r>
          </w:p>
        </w:tc>
        <w:tc>
          <w:tcPr>
            <w:tcW w:w="2002" w:type="dxa"/>
            <w:vMerge w:val="restart"/>
            <w:shd w:val="clear" w:color="auto" w:fill="FFFFFF" w:themeFill="background1"/>
            <w:vAlign w:val="center"/>
            <w:hideMark/>
          </w:tcPr>
          <w:p w14:paraId="5FC9CC00"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które utworzą większą liczbę miejsc pracy niż zakładane w LSR minimum </w:t>
            </w:r>
          </w:p>
        </w:tc>
        <w:tc>
          <w:tcPr>
            <w:tcW w:w="993" w:type="dxa"/>
            <w:shd w:val="clear" w:color="auto" w:fill="auto"/>
            <w:vAlign w:val="center"/>
            <w:hideMark/>
          </w:tcPr>
          <w:p w14:paraId="5BA41322" w14:textId="2256814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Tworzy 2 miejsca pracy więcej niż zakładane minimum </w:t>
            </w:r>
          </w:p>
        </w:tc>
        <w:tc>
          <w:tcPr>
            <w:tcW w:w="425" w:type="dxa"/>
            <w:shd w:val="clear" w:color="auto" w:fill="auto"/>
            <w:vAlign w:val="center"/>
            <w:hideMark/>
          </w:tcPr>
          <w:p w14:paraId="407EF836" w14:textId="6F5BD06E"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5</w:t>
            </w:r>
          </w:p>
        </w:tc>
        <w:tc>
          <w:tcPr>
            <w:tcW w:w="1701" w:type="dxa"/>
            <w:vMerge w:val="restart"/>
            <w:shd w:val="clear" w:color="auto" w:fill="auto"/>
            <w:noWrap/>
            <w:vAlign w:val="center"/>
            <w:hideMark/>
          </w:tcPr>
          <w:p w14:paraId="19DB9CBC" w14:textId="6BAA3AC9" w:rsidR="00343E28" w:rsidRPr="000665F9" w:rsidRDefault="00343E28" w:rsidP="009D5573">
            <w:pPr>
              <w:autoSpaceDE w:val="0"/>
              <w:autoSpaceDN w:val="0"/>
              <w:adjustRightInd w:val="0"/>
              <w:spacing w:after="0" w:line="240" w:lineRule="auto"/>
              <w:rPr>
                <w:rFonts w:ascii="Times New Roman" w:eastAsia="Calibri" w:hAnsi="Times New Roman" w:cs="Times New Roman"/>
              </w:rPr>
            </w:pPr>
            <w:r w:rsidRPr="000665F9">
              <w:rPr>
                <w:rFonts w:ascii="Times New Roman" w:eastAsia="Calibri" w:hAnsi="Times New Roman" w:cs="Times New Roman"/>
              </w:rPr>
              <w:t>Operacja zakłada rozwój gospodarczy obszaru poprzez utworzenie miejsc pracy liczonych jako średnioroczne zatrudnienie i ewidencjonowanych na podstawie pełnych składek do ubezpieczenie z tytułu zatrudnienia</w:t>
            </w:r>
            <w:r w:rsidR="00413A94" w:rsidRPr="000665F9">
              <w:rPr>
                <w:rFonts w:ascii="Times New Roman" w:eastAsia="Calibri" w:hAnsi="Times New Roman" w:cs="Times New Roman"/>
              </w:rPr>
              <w:t xml:space="preserve"> lub innych dopuszczalnych wynikających z dokumentów programowych</w:t>
            </w:r>
          </w:p>
          <w:p w14:paraId="191885B5" w14:textId="77777777" w:rsidR="00343E28" w:rsidRPr="000665F9" w:rsidRDefault="00343E28" w:rsidP="009D5573">
            <w:pPr>
              <w:rPr>
                <w:rFonts w:ascii="Times New Roman" w:eastAsia="Calibri" w:hAnsi="Times New Roman" w:cs="Times New Roman"/>
              </w:rPr>
            </w:pPr>
          </w:p>
          <w:p w14:paraId="683D9C6A" w14:textId="77777777" w:rsidR="00343E28" w:rsidRPr="000665F9" w:rsidRDefault="00343E28" w:rsidP="009D5573">
            <w:pPr>
              <w:autoSpaceDE w:val="0"/>
              <w:autoSpaceDN w:val="0"/>
              <w:adjustRightInd w:val="0"/>
              <w:spacing w:after="0" w:line="240" w:lineRule="auto"/>
              <w:rPr>
                <w:rFonts w:ascii="Times New Roman" w:hAnsi="Times New Roman" w:cs="Times New Roman"/>
              </w:rPr>
            </w:pPr>
          </w:p>
          <w:p w14:paraId="620508EE" w14:textId="4C61ED87" w:rsidR="00343E28" w:rsidRPr="000665F9" w:rsidRDefault="00343E28" w:rsidP="001A44DE">
            <w:pPr>
              <w:spacing w:after="0" w:line="240" w:lineRule="auto"/>
              <w:jc w:val="center"/>
              <w:rPr>
                <w:rFonts w:ascii="Times New Roman" w:eastAsia="Times New Roman" w:hAnsi="Times New Roman" w:cs="Times New Roman"/>
                <w:lang w:eastAsia="pl-PL"/>
              </w:rPr>
            </w:pPr>
          </w:p>
        </w:tc>
        <w:tc>
          <w:tcPr>
            <w:tcW w:w="1134" w:type="dxa"/>
            <w:vMerge w:val="restart"/>
          </w:tcPr>
          <w:p w14:paraId="18D5012C" w14:textId="2D545D73" w:rsidR="00343E28" w:rsidRPr="00B25861" w:rsidRDefault="00343E28" w:rsidP="00B25861">
            <w:pPr>
              <w:spacing w:after="0" w:line="240" w:lineRule="auto"/>
              <w:rPr>
                <w:rFonts w:ascii="Times New Roman" w:eastAsia="Times New Roman" w:hAnsi="Times New Roman" w:cs="Times New Roman"/>
                <w:lang w:eastAsia="pl-PL"/>
              </w:rPr>
            </w:pPr>
          </w:p>
        </w:tc>
        <w:tc>
          <w:tcPr>
            <w:tcW w:w="2551" w:type="dxa"/>
            <w:vMerge w:val="restart"/>
            <w:shd w:val="clear" w:color="auto" w:fill="auto"/>
            <w:noWrap/>
            <w:vAlign w:val="center"/>
            <w:hideMark/>
          </w:tcPr>
          <w:p w14:paraId="3D2CB396" w14:textId="28532591"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Duża ilość  osób bezrobotnych w osób w wieku produkcyjnym. (D)</w:t>
            </w:r>
          </w:p>
          <w:p w14:paraId="2B2F52D6" w14:textId="444A020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Niewielka aktywność zawodowa kobiet na wsi. (D)</w:t>
            </w:r>
          </w:p>
          <w:p w14:paraId="720BCBCF" w14:textId="33739638"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 instytucji otoczenia biznesu, brak kompleksowego wsparcia i doradztwa dla  lokalnej przedsiębiorczości, zróżnicowanych usług, zawodów, profesji. (D)</w:t>
            </w:r>
          </w:p>
          <w:p w14:paraId="285C98EE" w14:textId="3E43A43F"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Niskie kompetencje w zakresie możliwości dywersyfikacji źródeł dochodów,  szczególnie wśród osób mających zatrudnienie w rolnictwie i rybactwie. ((D, W, B)</w:t>
            </w:r>
          </w:p>
          <w:p w14:paraId="23C00D35" w14:textId="6095ED5F"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Zmniejszająca się liczba gospodarstw rolnych, stanowiących potencjał dla powstania lokalnych produktów (masowa produkcja wywożona poza obszar). (D)</w:t>
            </w:r>
          </w:p>
          <w:p w14:paraId="76348014" w14:textId="79CC926B"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Możliwe do pozyskania fundusze na rozwijanie działalności gospodarczych i miejsc pracy na obszarze. (D)</w:t>
            </w:r>
          </w:p>
        </w:tc>
        <w:tc>
          <w:tcPr>
            <w:tcW w:w="1276" w:type="dxa"/>
            <w:vMerge w:val="restart"/>
            <w:shd w:val="clear" w:color="auto" w:fill="auto"/>
            <w:vAlign w:val="center"/>
            <w:hideMark/>
          </w:tcPr>
          <w:p w14:paraId="6C37A978"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1.1_1,2</w:t>
            </w:r>
          </w:p>
          <w:p w14:paraId="2E6D6152"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353B630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4252CE0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7DB684C8"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5E10ED3B"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4A69E4F2"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5B81030F"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7F5F4CE8"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24801B3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2.1.3_1</w:t>
            </w:r>
          </w:p>
          <w:p w14:paraId="159ABC54" w14:textId="6BB9E011"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p w14:paraId="57227580" w14:textId="4C30B4EF"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t>
            </w:r>
          </w:p>
        </w:tc>
        <w:tc>
          <w:tcPr>
            <w:tcW w:w="992" w:type="dxa"/>
            <w:vMerge w:val="restart"/>
            <w:shd w:val="clear" w:color="auto" w:fill="auto"/>
            <w:noWrap/>
            <w:vAlign w:val="center"/>
            <w:hideMark/>
          </w:tcPr>
          <w:p w14:paraId="6002A19D"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5FFEF660"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533EA1C2"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24D063FF"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69990347"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2E1FAC3C"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101F53CA"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544" w:type="dxa"/>
            <w:vMerge w:val="restart"/>
          </w:tcPr>
          <w:p w14:paraId="15A37E2F" w14:textId="4C619B39" w:rsidR="00716441" w:rsidRPr="000665F9" w:rsidRDefault="00F35C6B" w:rsidP="0071644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w:t>
            </w:r>
            <w:r w:rsidR="00716441" w:rsidRPr="000665F9">
              <w:rPr>
                <w:rFonts w:ascii="Times New Roman" w:eastAsia="Times New Roman" w:hAnsi="Times New Roman" w:cs="Times New Roman"/>
                <w:lang w:eastAsia="pl-PL"/>
              </w:rPr>
              <w:t xml:space="preserve"> związku z zainteresowaniem operacjami nie związanymi z tworzeniem miejsc pracy oraz brakiem jednoznacznych zapisów w kryteriach, zmianie ulega punktacja i opis w zakresie braku punktów w przypadku operacji nie zakładających u</w:t>
            </w:r>
            <w:r w:rsidRPr="000665F9">
              <w:rPr>
                <w:rFonts w:ascii="Times New Roman" w:eastAsia="Times New Roman" w:hAnsi="Times New Roman" w:cs="Times New Roman"/>
                <w:lang w:eastAsia="pl-PL"/>
              </w:rPr>
              <w:t>tworzenia</w:t>
            </w:r>
            <w:r w:rsidR="00716441" w:rsidRPr="000665F9">
              <w:rPr>
                <w:rFonts w:ascii="Times New Roman" w:eastAsia="Times New Roman" w:hAnsi="Times New Roman" w:cs="Times New Roman"/>
                <w:lang w:eastAsia="pl-PL"/>
              </w:rPr>
              <w:t xml:space="preserve"> miejsca pracy. </w:t>
            </w:r>
          </w:p>
          <w:p w14:paraId="1EB5F9DF" w14:textId="054AB579" w:rsidR="00343E28" w:rsidRPr="000665F9" w:rsidRDefault="00716441" w:rsidP="0071644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 wyniku realizacji LSR zaplanowano utworzenie 96 nowych miejsc pracy, dlatego ważne jest premiowanie operacji, gdzie wnioskodawca założył utworzenie minimum jednego lub większej liczby miejsc pracy. Zmiana opisu propozycji weryfikacji kryterium na „Operacja zakłada rozwój gospodarczy obszaru poprzez utworzenie miejsc pracy liczonych jako średnioroczne zatrudnienie i ewidencjonowanych na podstawie pełnych składek do ubezp</w:t>
            </w:r>
            <w:r w:rsidR="00413A94" w:rsidRPr="000665F9">
              <w:rPr>
                <w:rFonts w:ascii="Times New Roman" w:eastAsia="Times New Roman" w:hAnsi="Times New Roman" w:cs="Times New Roman"/>
                <w:lang w:eastAsia="pl-PL"/>
              </w:rPr>
              <w:t xml:space="preserve">ieczenie z tytułu zatrudnienia </w:t>
            </w:r>
            <w:r w:rsidR="00F35C6B" w:rsidRPr="000665F9">
              <w:rPr>
                <w:rFonts w:ascii="Times New Roman" w:eastAsia="Times New Roman" w:hAnsi="Times New Roman" w:cs="Times New Roman"/>
                <w:lang w:eastAsia="pl-PL"/>
              </w:rPr>
              <w:t>lub innych dopuszczalnych</w:t>
            </w:r>
            <w:r w:rsidR="00413A94" w:rsidRPr="000665F9">
              <w:rPr>
                <w:rFonts w:ascii="Times New Roman" w:eastAsia="Times New Roman" w:hAnsi="Times New Roman" w:cs="Times New Roman"/>
                <w:lang w:eastAsia="pl-PL"/>
              </w:rPr>
              <w:t xml:space="preserve"> wynikających z dokumentów programowych”.</w:t>
            </w:r>
            <w:r w:rsidRPr="000665F9">
              <w:rPr>
                <w:rFonts w:ascii="Times New Roman" w:eastAsia="Times New Roman" w:hAnsi="Times New Roman" w:cs="Times New Roman"/>
                <w:lang w:eastAsia="pl-PL"/>
              </w:rPr>
              <w:t xml:space="preserve"> Zapis jest zgodny z założeniami programu i pozwoli w jednoznaczny sposób określić planowane wskaźniki.</w:t>
            </w:r>
          </w:p>
        </w:tc>
      </w:tr>
      <w:tr w:rsidR="00343E28" w:rsidRPr="000665F9" w14:paraId="33C6CFEC" w14:textId="052D0764" w:rsidTr="00B25861">
        <w:trPr>
          <w:gridAfter w:val="1"/>
          <w:wAfter w:w="1793" w:type="dxa"/>
          <w:trHeight w:val="509"/>
        </w:trPr>
        <w:tc>
          <w:tcPr>
            <w:tcW w:w="403" w:type="dxa"/>
            <w:vMerge/>
            <w:shd w:val="clear" w:color="auto" w:fill="FFFFFF" w:themeFill="background1"/>
            <w:vAlign w:val="center"/>
          </w:tcPr>
          <w:p w14:paraId="33D7F6C5" w14:textId="77777777" w:rsidR="00343E28" w:rsidRPr="000665F9" w:rsidRDefault="00343E28" w:rsidP="00F647C9">
            <w:pPr>
              <w:spacing w:after="0" w:line="240" w:lineRule="auto"/>
              <w:rPr>
                <w:rFonts w:ascii="Times New Roman" w:eastAsia="Times New Roman" w:hAnsi="Times New Roman" w:cs="Times New Roman"/>
                <w:b/>
                <w:lang w:eastAsia="pl-PL"/>
              </w:rPr>
            </w:pPr>
          </w:p>
        </w:tc>
        <w:tc>
          <w:tcPr>
            <w:tcW w:w="975" w:type="dxa"/>
            <w:vMerge/>
            <w:shd w:val="clear" w:color="auto" w:fill="FFFFFF" w:themeFill="background1"/>
            <w:vAlign w:val="center"/>
            <w:hideMark/>
          </w:tcPr>
          <w:p w14:paraId="115662A4" w14:textId="10234342" w:rsidR="00343E28" w:rsidRPr="000665F9" w:rsidRDefault="00343E28" w:rsidP="00766525">
            <w:pPr>
              <w:spacing w:after="0" w:line="240" w:lineRule="auto"/>
              <w:rPr>
                <w:rFonts w:ascii="Times New Roman" w:eastAsia="Times New Roman" w:hAnsi="Times New Roman" w:cs="Times New Roman"/>
                <w:b/>
                <w:lang w:eastAsia="pl-PL"/>
              </w:rPr>
            </w:pPr>
          </w:p>
        </w:tc>
        <w:tc>
          <w:tcPr>
            <w:tcW w:w="2002" w:type="dxa"/>
            <w:vMerge/>
            <w:shd w:val="clear" w:color="auto" w:fill="FFFFFF" w:themeFill="background1"/>
            <w:vAlign w:val="center"/>
            <w:hideMark/>
          </w:tcPr>
          <w:p w14:paraId="3A12D631"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7FAFDA82" w14:textId="63E222B7" w:rsidR="00343E28" w:rsidRPr="000665F9" w:rsidRDefault="00343E28" w:rsidP="00867221">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Tworzy 1 miejsca pracy więcej niż zakładane minimum</w:t>
            </w:r>
          </w:p>
        </w:tc>
        <w:tc>
          <w:tcPr>
            <w:tcW w:w="425" w:type="dxa"/>
            <w:shd w:val="clear" w:color="auto" w:fill="auto"/>
            <w:vAlign w:val="center"/>
            <w:hideMark/>
          </w:tcPr>
          <w:p w14:paraId="185E9CB9" w14:textId="3057FE8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3</w:t>
            </w:r>
          </w:p>
        </w:tc>
        <w:tc>
          <w:tcPr>
            <w:tcW w:w="1701" w:type="dxa"/>
            <w:vMerge/>
            <w:shd w:val="clear" w:color="auto" w:fill="auto"/>
            <w:noWrap/>
            <w:vAlign w:val="center"/>
            <w:hideMark/>
          </w:tcPr>
          <w:p w14:paraId="00AF237A"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p>
        </w:tc>
        <w:tc>
          <w:tcPr>
            <w:tcW w:w="1134" w:type="dxa"/>
            <w:vMerge/>
          </w:tcPr>
          <w:p w14:paraId="4FB057DB"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hideMark/>
          </w:tcPr>
          <w:p w14:paraId="59F0B09F" w14:textId="3E9AB220"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hideMark/>
          </w:tcPr>
          <w:p w14:paraId="01B4B189"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0C0B97AF"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tcPr>
          <w:p w14:paraId="14E0DC58"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7E3DCF7B" w14:textId="17FBDF89" w:rsidTr="00B25861">
        <w:trPr>
          <w:gridAfter w:val="1"/>
          <w:wAfter w:w="1793" w:type="dxa"/>
          <w:trHeight w:val="1500"/>
        </w:trPr>
        <w:tc>
          <w:tcPr>
            <w:tcW w:w="403" w:type="dxa"/>
            <w:vMerge/>
            <w:shd w:val="clear" w:color="auto" w:fill="FFFFFF" w:themeFill="background1"/>
            <w:vAlign w:val="center"/>
          </w:tcPr>
          <w:p w14:paraId="727E53D0" w14:textId="77777777" w:rsidR="00343E28" w:rsidRPr="000665F9" w:rsidRDefault="00343E28" w:rsidP="00F647C9">
            <w:pPr>
              <w:spacing w:after="0" w:line="240" w:lineRule="auto"/>
              <w:rPr>
                <w:rFonts w:ascii="Times New Roman" w:eastAsia="Times New Roman" w:hAnsi="Times New Roman" w:cs="Times New Roman"/>
                <w:b/>
                <w:lang w:eastAsia="pl-PL"/>
              </w:rPr>
            </w:pPr>
          </w:p>
        </w:tc>
        <w:tc>
          <w:tcPr>
            <w:tcW w:w="975" w:type="dxa"/>
            <w:vMerge/>
            <w:shd w:val="clear" w:color="auto" w:fill="FFFFFF" w:themeFill="background1"/>
            <w:vAlign w:val="center"/>
          </w:tcPr>
          <w:p w14:paraId="407387D1" w14:textId="7F22BB74" w:rsidR="00343E28" w:rsidRPr="000665F9" w:rsidRDefault="00343E28" w:rsidP="00766525">
            <w:pPr>
              <w:spacing w:after="0" w:line="240" w:lineRule="auto"/>
              <w:rPr>
                <w:rFonts w:ascii="Times New Roman" w:eastAsia="Times New Roman" w:hAnsi="Times New Roman" w:cs="Times New Roman"/>
                <w:b/>
                <w:lang w:eastAsia="pl-PL"/>
              </w:rPr>
            </w:pPr>
          </w:p>
        </w:tc>
        <w:tc>
          <w:tcPr>
            <w:tcW w:w="2002" w:type="dxa"/>
            <w:vMerge/>
            <w:shd w:val="clear" w:color="auto" w:fill="FFFFFF" w:themeFill="background1"/>
            <w:vAlign w:val="center"/>
          </w:tcPr>
          <w:p w14:paraId="2B2E33D8"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tcPr>
          <w:p w14:paraId="03B71E8C"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p>
          <w:p w14:paraId="2687B3EC" w14:textId="755ABC0A" w:rsidR="00343E28" w:rsidRPr="000665F9" w:rsidRDefault="00343E28" w:rsidP="009E3DD5">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zakłada utworzenie  minimalnej ilości miejsc pracy </w:t>
            </w:r>
          </w:p>
        </w:tc>
        <w:tc>
          <w:tcPr>
            <w:tcW w:w="425" w:type="dxa"/>
            <w:shd w:val="clear" w:color="auto" w:fill="auto"/>
            <w:vAlign w:val="center"/>
          </w:tcPr>
          <w:p w14:paraId="3F0E1F07" w14:textId="399750D1"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1701" w:type="dxa"/>
            <w:vMerge/>
            <w:shd w:val="clear" w:color="auto" w:fill="auto"/>
            <w:noWrap/>
            <w:vAlign w:val="center"/>
          </w:tcPr>
          <w:p w14:paraId="1BC93586"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p>
        </w:tc>
        <w:tc>
          <w:tcPr>
            <w:tcW w:w="1134" w:type="dxa"/>
            <w:vMerge/>
          </w:tcPr>
          <w:p w14:paraId="6D85200F"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tcPr>
          <w:p w14:paraId="11171153" w14:textId="3B274B6B"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tcPr>
          <w:p w14:paraId="3D00671B"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53805B5D"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tcPr>
          <w:p w14:paraId="5A26CC6F"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4D1A28C0" w14:textId="1D7D9ACA" w:rsidTr="00B25861">
        <w:trPr>
          <w:gridAfter w:val="1"/>
          <w:wAfter w:w="1793" w:type="dxa"/>
          <w:trHeight w:val="525"/>
        </w:trPr>
        <w:tc>
          <w:tcPr>
            <w:tcW w:w="403" w:type="dxa"/>
            <w:vMerge/>
            <w:shd w:val="clear" w:color="auto" w:fill="FFFFFF" w:themeFill="background1"/>
            <w:vAlign w:val="center"/>
          </w:tcPr>
          <w:p w14:paraId="1CCC0970" w14:textId="77777777" w:rsidR="00343E28" w:rsidRPr="000665F9" w:rsidRDefault="00343E28" w:rsidP="00F647C9">
            <w:pPr>
              <w:spacing w:after="0" w:line="240" w:lineRule="auto"/>
              <w:rPr>
                <w:rFonts w:ascii="Times New Roman" w:eastAsia="Times New Roman" w:hAnsi="Times New Roman" w:cs="Times New Roman"/>
                <w:b/>
                <w:lang w:eastAsia="pl-PL"/>
              </w:rPr>
            </w:pPr>
          </w:p>
        </w:tc>
        <w:tc>
          <w:tcPr>
            <w:tcW w:w="975" w:type="dxa"/>
            <w:vMerge/>
            <w:shd w:val="clear" w:color="auto" w:fill="FFFFFF" w:themeFill="background1"/>
            <w:vAlign w:val="center"/>
            <w:hideMark/>
          </w:tcPr>
          <w:p w14:paraId="6D2355CE" w14:textId="73624A5F" w:rsidR="00343E28" w:rsidRPr="000665F9" w:rsidRDefault="00343E28" w:rsidP="00766525">
            <w:pPr>
              <w:spacing w:after="0" w:line="240" w:lineRule="auto"/>
              <w:rPr>
                <w:rFonts w:ascii="Times New Roman" w:eastAsia="Times New Roman" w:hAnsi="Times New Roman" w:cs="Times New Roman"/>
                <w:b/>
                <w:lang w:eastAsia="pl-PL"/>
              </w:rPr>
            </w:pPr>
          </w:p>
        </w:tc>
        <w:tc>
          <w:tcPr>
            <w:tcW w:w="2002" w:type="dxa"/>
            <w:vMerge/>
            <w:shd w:val="clear" w:color="auto" w:fill="FFFFFF" w:themeFill="background1"/>
            <w:vAlign w:val="center"/>
            <w:hideMark/>
          </w:tcPr>
          <w:p w14:paraId="7F9FC2EB"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2F05BC5D" w14:textId="7B4C02CC" w:rsidR="00343E28" w:rsidRPr="000665F9" w:rsidRDefault="00343E28" w:rsidP="009E3DD5">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nie zakłada utworzenia miejsca pracy </w:t>
            </w:r>
          </w:p>
        </w:tc>
        <w:tc>
          <w:tcPr>
            <w:tcW w:w="425" w:type="dxa"/>
            <w:shd w:val="clear" w:color="auto" w:fill="auto"/>
            <w:vAlign w:val="center"/>
            <w:hideMark/>
          </w:tcPr>
          <w:p w14:paraId="0A181388"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shd w:val="clear" w:color="auto" w:fill="auto"/>
            <w:noWrap/>
            <w:vAlign w:val="center"/>
            <w:hideMark/>
          </w:tcPr>
          <w:p w14:paraId="58B1F06B"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p>
        </w:tc>
        <w:tc>
          <w:tcPr>
            <w:tcW w:w="1134" w:type="dxa"/>
            <w:vMerge/>
          </w:tcPr>
          <w:p w14:paraId="57FC492D"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hideMark/>
          </w:tcPr>
          <w:p w14:paraId="3D611290" w14:textId="272BD7A3"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hideMark/>
          </w:tcPr>
          <w:p w14:paraId="5011E20C"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5919C7FD"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tcPr>
          <w:p w14:paraId="76A7F066"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4F605895" w14:textId="23BE8207" w:rsidTr="00F2173D">
        <w:trPr>
          <w:gridAfter w:val="1"/>
          <w:wAfter w:w="1793" w:type="dxa"/>
          <w:trHeight w:val="780"/>
        </w:trPr>
        <w:tc>
          <w:tcPr>
            <w:tcW w:w="403" w:type="dxa"/>
            <w:vMerge w:val="restart"/>
            <w:shd w:val="clear" w:color="auto" w:fill="FFFFFF" w:themeFill="background1"/>
            <w:vAlign w:val="center"/>
          </w:tcPr>
          <w:p w14:paraId="4C342C7B" w14:textId="6D4417D0" w:rsidR="00343E28" w:rsidRPr="000665F9" w:rsidRDefault="00343E2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lastRenderedPageBreak/>
              <w:t>1</w:t>
            </w:r>
            <w:r w:rsidR="006A04A8" w:rsidRPr="000665F9">
              <w:rPr>
                <w:rFonts w:ascii="Times New Roman" w:eastAsia="Times New Roman" w:hAnsi="Times New Roman" w:cs="Times New Roman"/>
                <w:b/>
                <w:lang w:eastAsia="pl-PL"/>
              </w:rPr>
              <w:t>9</w:t>
            </w:r>
          </w:p>
        </w:tc>
        <w:tc>
          <w:tcPr>
            <w:tcW w:w="975" w:type="dxa"/>
            <w:vMerge w:val="restart"/>
            <w:shd w:val="clear" w:color="auto" w:fill="FFFFFF" w:themeFill="background1"/>
            <w:noWrap/>
            <w:vAlign w:val="center"/>
            <w:hideMark/>
          </w:tcPr>
          <w:p w14:paraId="7F9A208B" w14:textId="5A92C8F4"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 xml:space="preserve">Defaworyzowani na rynku pracy </w:t>
            </w:r>
          </w:p>
        </w:tc>
        <w:tc>
          <w:tcPr>
            <w:tcW w:w="2002" w:type="dxa"/>
            <w:vMerge w:val="restart"/>
            <w:shd w:val="clear" w:color="auto" w:fill="FFFFFF" w:themeFill="background1"/>
            <w:vAlign w:val="center"/>
            <w:hideMark/>
          </w:tcPr>
          <w:p w14:paraId="56DF69AF" w14:textId="4F04FCE2" w:rsidR="00343E28" w:rsidRPr="000665F9" w:rsidRDefault="00343E28" w:rsidP="006A04A8">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związana z </w:t>
            </w:r>
            <w:r w:rsidRPr="000665F9">
              <w:rPr>
                <w:rFonts w:ascii="Times New Roman" w:eastAsia="Times New Roman" w:hAnsi="Times New Roman" w:cs="Times New Roman"/>
                <w:b/>
                <w:lang w:eastAsia="pl-PL"/>
              </w:rPr>
              <w:t xml:space="preserve">podejmowaniem działalności </w:t>
            </w:r>
            <w:r w:rsidRPr="000665F9">
              <w:rPr>
                <w:rFonts w:ascii="Times New Roman" w:eastAsia="Times New Roman" w:hAnsi="Times New Roman" w:cs="Times New Roman"/>
                <w:lang w:eastAsia="pl-PL"/>
              </w:rPr>
              <w:t>gospodarczej realizowana jest przez przedstawiciela jednej ze wskazanych w LSR grup defaworyzowanych na lokalnym rynku pracy</w:t>
            </w:r>
          </w:p>
        </w:tc>
        <w:tc>
          <w:tcPr>
            <w:tcW w:w="993" w:type="dxa"/>
            <w:shd w:val="clear" w:color="auto" w:fill="auto"/>
            <w:vAlign w:val="center"/>
            <w:hideMark/>
          </w:tcPr>
          <w:p w14:paraId="53E63BB6"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jest realizowana przez przedstawiciela grup defaworyzowanych </w:t>
            </w:r>
          </w:p>
        </w:tc>
        <w:tc>
          <w:tcPr>
            <w:tcW w:w="425" w:type="dxa"/>
            <w:shd w:val="clear" w:color="auto" w:fill="auto"/>
            <w:vAlign w:val="center"/>
            <w:hideMark/>
          </w:tcPr>
          <w:p w14:paraId="428D867D"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1701" w:type="dxa"/>
            <w:vMerge w:val="restart"/>
            <w:shd w:val="clear" w:color="auto" w:fill="auto"/>
            <w:noWrap/>
            <w:vAlign w:val="center"/>
            <w:hideMark/>
          </w:tcPr>
          <w:p w14:paraId="24019795" w14:textId="2E14583A" w:rsidR="00343E28" w:rsidRPr="000665F9" w:rsidRDefault="00343E28" w:rsidP="006F276E">
            <w:pPr>
              <w:autoSpaceDE w:val="0"/>
              <w:autoSpaceDN w:val="0"/>
              <w:adjustRightInd w:val="0"/>
              <w:spacing w:after="0" w:line="240" w:lineRule="auto"/>
              <w:rPr>
                <w:rFonts w:ascii="Times New Roman" w:eastAsia="Calibri" w:hAnsi="Times New Roman" w:cs="Times New Roman"/>
              </w:rPr>
            </w:pPr>
            <w:r w:rsidRPr="000665F9">
              <w:rPr>
                <w:rFonts w:ascii="Times New Roman" w:eastAsia="Times New Roman" w:hAnsi="Times New Roman" w:cs="Times New Roman"/>
                <w:lang w:eastAsia="pl-PL"/>
              </w:rPr>
              <w:t xml:space="preserve">Grupa defaworyzowana została </w:t>
            </w:r>
            <w:r w:rsidR="006226E7" w:rsidRPr="000665F9">
              <w:rPr>
                <w:rFonts w:ascii="Times New Roman" w:eastAsia="Times New Roman" w:hAnsi="Times New Roman" w:cs="Times New Roman"/>
                <w:lang w:eastAsia="pl-PL"/>
              </w:rPr>
              <w:t>określona</w:t>
            </w:r>
            <w:r w:rsidRPr="000665F9">
              <w:rPr>
                <w:rFonts w:ascii="Times New Roman" w:eastAsia="Times New Roman" w:hAnsi="Times New Roman" w:cs="Times New Roman"/>
                <w:lang w:eastAsia="pl-PL"/>
              </w:rPr>
              <w:t xml:space="preserve"> w strategii. </w:t>
            </w:r>
            <w:r w:rsidRPr="000665F9">
              <w:rPr>
                <w:rFonts w:ascii="Times New Roman" w:eastAsia="Calibri" w:hAnsi="Times New Roman" w:cs="Times New Roman"/>
              </w:rPr>
              <w:t xml:space="preserve">Dotyczy osoby podejmującej działalność.  W przypadku nie wykonywania działalności osobiście i planowanego zatrudnienia innych osób z grupy defaworyzowanej dodatkowo przyznawana jest punktacja w kryterium Zaspokajanie potrzeb grup defaworyzowanych na rynku pracy, </w:t>
            </w:r>
          </w:p>
          <w:p w14:paraId="6C20F6E8" w14:textId="77777777" w:rsidR="00343E28" w:rsidRPr="000665F9" w:rsidRDefault="00343E28" w:rsidP="00703FEA">
            <w:pPr>
              <w:rPr>
                <w:rFonts w:ascii="Times New Roman" w:eastAsia="Calibri" w:hAnsi="Times New Roman" w:cs="Times New Roman"/>
              </w:rPr>
            </w:pPr>
          </w:p>
          <w:p w14:paraId="4A6D4D4A" w14:textId="5D897652" w:rsidR="00343E28" w:rsidRPr="000665F9" w:rsidRDefault="00343E28" w:rsidP="00F03974">
            <w:pPr>
              <w:spacing w:after="0" w:line="240" w:lineRule="auto"/>
              <w:jc w:val="center"/>
              <w:rPr>
                <w:rFonts w:ascii="Times New Roman" w:eastAsia="Times New Roman" w:hAnsi="Times New Roman" w:cs="Times New Roman"/>
                <w:lang w:eastAsia="pl-PL"/>
              </w:rPr>
            </w:pPr>
          </w:p>
        </w:tc>
        <w:tc>
          <w:tcPr>
            <w:tcW w:w="1134" w:type="dxa"/>
            <w:vMerge w:val="restart"/>
          </w:tcPr>
          <w:p w14:paraId="61BECF7E" w14:textId="77777777" w:rsidR="00030AFA" w:rsidRPr="000665F9" w:rsidRDefault="00030AFA" w:rsidP="00030A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Dokumenty potwierdzające, że: </w:t>
            </w:r>
          </w:p>
          <w:p w14:paraId="702B03D1" w14:textId="77777777" w:rsidR="00030AFA" w:rsidRPr="000665F9" w:rsidRDefault="00030AFA" w:rsidP="00030A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1.  wnioskodawca jest zarejestrowany jako bezrobotny przez minimum12msc. Na podstawie zaświadczenia z urzędu pracy. </w:t>
            </w:r>
          </w:p>
          <w:p w14:paraId="3D3E4A1C" w14:textId="77777777" w:rsidR="00030AFA" w:rsidRPr="000665F9" w:rsidRDefault="00030AFA" w:rsidP="00030A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2. Wnioskodawca jest osobą niezarejestrowaną i pozostającą w szarej strefie przez min. 12msc na podstawie zaświadczenia z </w:t>
            </w:r>
            <w:proofErr w:type="spellStart"/>
            <w:r w:rsidRPr="000665F9">
              <w:rPr>
                <w:rFonts w:ascii="Times New Roman" w:eastAsia="Times New Roman" w:hAnsi="Times New Roman" w:cs="Times New Roman"/>
                <w:lang w:eastAsia="pl-PL"/>
              </w:rPr>
              <w:t>Zusu</w:t>
            </w:r>
            <w:proofErr w:type="spellEnd"/>
            <w:r w:rsidRPr="000665F9">
              <w:rPr>
                <w:rFonts w:ascii="Times New Roman" w:eastAsia="Times New Roman" w:hAnsi="Times New Roman" w:cs="Times New Roman"/>
                <w:lang w:eastAsia="pl-PL"/>
              </w:rPr>
              <w:t xml:space="preserve"> o nieopłacan</w:t>
            </w:r>
            <w:r w:rsidRPr="000665F9">
              <w:rPr>
                <w:rFonts w:ascii="Times New Roman" w:eastAsia="Times New Roman" w:hAnsi="Times New Roman" w:cs="Times New Roman"/>
                <w:lang w:eastAsia="pl-PL"/>
              </w:rPr>
              <w:lastRenderedPageBreak/>
              <w:t xml:space="preserve">iu składek z tytułu zatrudnienia oraz </w:t>
            </w:r>
            <w:proofErr w:type="spellStart"/>
            <w:r w:rsidRPr="000665F9">
              <w:rPr>
                <w:rFonts w:ascii="Times New Roman" w:eastAsia="Times New Roman" w:hAnsi="Times New Roman" w:cs="Times New Roman"/>
                <w:lang w:eastAsia="pl-PL"/>
              </w:rPr>
              <w:t>zaświadzcenia</w:t>
            </w:r>
            <w:proofErr w:type="spellEnd"/>
            <w:r w:rsidRPr="000665F9">
              <w:rPr>
                <w:rFonts w:ascii="Times New Roman" w:eastAsia="Times New Roman" w:hAnsi="Times New Roman" w:cs="Times New Roman"/>
                <w:lang w:eastAsia="pl-PL"/>
              </w:rPr>
              <w:t xml:space="preserve"> z Urzędu Pracy o braku wpisu</w:t>
            </w:r>
          </w:p>
          <w:p w14:paraId="19ADDE47" w14:textId="77777777" w:rsidR="00030AFA" w:rsidRPr="000665F9" w:rsidRDefault="00030AFA" w:rsidP="00030A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3.Kobiety powracające na lokalny rynek pracy -kobieta niezatrudniona </w:t>
            </w:r>
          </w:p>
          <w:p w14:paraId="3E3515EC" w14:textId="77777777" w:rsidR="00030AFA" w:rsidRPr="000665F9" w:rsidRDefault="00030AFA" w:rsidP="00030A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weryfikowane np. Aktu urodzenia dziecka oraz na podstawie Świadectwa pracy wskazującego stosunek zakończenia pracy najpóźniej </w:t>
            </w:r>
            <w:r w:rsidRPr="000665F9">
              <w:rPr>
                <w:rFonts w:ascii="Times New Roman" w:eastAsia="Times New Roman" w:hAnsi="Times New Roman" w:cs="Times New Roman"/>
                <w:lang w:eastAsia="pl-PL"/>
              </w:rPr>
              <w:lastRenderedPageBreak/>
              <w:t xml:space="preserve">z dniem porodu lub Zaświadczenie z UP że nie jest zarejestrowana jako bezrobotna lub z </w:t>
            </w:r>
            <w:proofErr w:type="spellStart"/>
            <w:r w:rsidRPr="000665F9">
              <w:rPr>
                <w:rFonts w:ascii="Times New Roman" w:eastAsia="Times New Roman" w:hAnsi="Times New Roman" w:cs="Times New Roman"/>
                <w:lang w:eastAsia="pl-PL"/>
              </w:rPr>
              <w:t>Zusu</w:t>
            </w:r>
            <w:proofErr w:type="spellEnd"/>
            <w:r w:rsidRPr="000665F9">
              <w:rPr>
                <w:rFonts w:ascii="Times New Roman" w:eastAsia="Times New Roman" w:hAnsi="Times New Roman" w:cs="Times New Roman"/>
                <w:lang w:eastAsia="pl-PL"/>
              </w:rPr>
              <w:t xml:space="preserve">, że podlega ubezpieczeniu jako </w:t>
            </w:r>
            <w:proofErr w:type="spellStart"/>
            <w:r w:rsidRPr="000665F9">
              <w:rPr>
                <w:rFonts w:ascii="Times New Roman" w:eastAsia="Times New Roman" w:hAnsi="Times New Roman" w:cs="Times New Roman"/>
                <w:lang w:eastAsia="pl-PL"/>
              </w:rPr>
              <w:t>domownik,student</w:t>
            </w:r>
            <w:proofErr w:type="spellEnd"/>
            <w:r w:rsidRPr="000665F9">
              <w:rPr>
                <w:rFonts w:ascii="Times New Roman" w:eastAsia="Times New Roman" w:hAnsi="Times New Roman" w:cs="Times New Roman"/>
                <w:lang w:eastAsia="pl-PL"/>
              </w:rPr>
              <w:t>, uczeń.</w:t>
            </w:r>
          </w:p>
          <w:p w14:paraId="1596C731" w14:textId="7D8D0C0A" w:rsidR="00030AFA" w:rsidRPr="000665F9" w:rsidRDefault="00030AFA" w:rsidP="00030A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4.  Świadectwo ukończenia nauki lub zaświadczenia o odbywaniu nauki w ostatniej klasie szkoły średniej lub zawodowej lub uczelni wyższej</w:t>
            </w:r>
          </w:p>
          <w:p w14:paraId="12BE213B" w14:textId="40DB981D" w:rsidR="00C563CD" w:rsidRPr="00B25861" w:rsidRDefault="00C563CD" w:rsidP="00030A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Zaświadcz</w:t>
            </w:r>
            <w:r w:rsidRPr="000665F9">
              <w:rPr>
                <w:rFonts w:ascii="Times New Roman" w:eastAsia="Times New Roman" w:hAnsi="Times New Roman" w:cs="Times New Roman"/>
                <w:lang w:eastAsia="pl-PL"/>
              </w:rPr>
              <w:lastRenderedPageBreak/>
              <w:t>enie z ZUS o niezatrudnieniu dotychczas na umowę o pracę.</w:t>
            </w:r>
          </w:p>
          <w:p w14:paraId="54646F14" w14:textId="77777777" w:rsidR="00030AFA" w:rsidRPr="000665F9" w:rsidRDefault="00030AFA" w:rsidP="00030A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5. Dokumenty potwierdzające przynależność do sektora rybackiego lub ubezpieczania we wspólnym gospodarstwie łącznie z dokumentami potwierdzającymi rybactwo </w:t>
            </w:r>
            <w:proofErr w:type="spellStart"/>
            <w:r w:rsidRPr="000665F9">
              <w:rPr>
                <w:rFonts w:ascii="Times New Roman" w:eastAsia="Times New Roman" w:hAnsi="Times New Roman" w:cs="Times New Roman"/>
                <w:lang w:eastAsia="pl-PL"/>
              </w:rPr>
              <w:t>gosppdarstwa</w:t>
            </w:r>
            <w:proofErr w:type="spellEnd"/>
          </w:p>
          <w:p w14:paraId="2A828C2B" w14:textId="2C0628A9" w:rsidR="00343E28" w:rsidRPr="000665F9" w:rsidRDefault="00030AFA"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6. Osoby 50+ Dowód osobisty. </w:t>
            </w:r>
            <w:r w:rsidRPr="000665F9">
              <w:rPr>
                <w:rFonts w:ascii="Times New Roman" w:eastAsia="Times New Roman" w:hAnsi="Times New Roman" w:cs="Times New Roman"/>
                <w:lang w:eastAsia="pl-PL"/>
              </w:rPr>
              <w:lastRenderedPageBreak/>
              <w:t>Dokumenty potwierdzające zwolnienie z tytułu likwidacji stanowiska pracy</w:t>
            </w:r>
          </w:p>
        </w:tc>
        <w:tc>
          <w:tcPr>
            <w:tcW w:w="2551" w:type="dxa"/>
            <w:vMerge w:val="restart"/>
            <w:shd w:val="clear" w:color="auto" w:fill="auto"/>
            <w:noWrap/>
            <w:vAlign w:val="center"/>
            <w:hideMark/>
          </w:tcPr>
          <w:p w14:paraId="70EF878B" w14:textId="04902FB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Identyfikacja grup defaworyzowanych. (D)</w:t>
            </w:r>
          </w:p>
          <w:p w14:paraId="20D01E30" w14:textId="7366436A"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Duża ilość  osób bezrobotnych w osób w wieku produkcyjnym. (D)</w:t>
            </w:r>
          </w:p>
          <w:p w14:paraId="6B22EDD4" w14:textId="384A0B06"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Niewielka aktywność zawodowa kobiet na wsi. (D)</w:t>
            </w:r>
          </w:p>
          <w:p w14:paraId="67923D43" w14:textId="7798CF6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Niskie kompetencje cyfrowe osób 50+,  umożliwiające dostęp do informacji. (W)</w:t>
            </w:r>
          </w:p>
          <w:p w14:paraId="642EB336" w14:textId="42EC789F"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 systemu wsparcia szkoleń, szkół w zakresie nabycie kwalifikacji  dostosowanych do potrzeb rynku pracy w tym branż turystycznej, edukacyjnej, usługi okołoturystyczne i rybackiej. (D, W)</w:t>
            </w:r>
          </w:p>
          <w:p w14:paraId="5E3AEE97" w14:textId="4B03F42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Niskie kompetencje w zakresie możliwości dywersyfikacji źródeł dochodów,  szczególnie wśród osób mających zatrudnienie w rolnictwie i rybactwie. (D, W, B)</w:t>
            </w:r>
          </w:p>
          <w:p w14:paraId="71B9B56F" w14:textId="77777777" w:rsidR="00343E28" w:rsidRPr="000665F9" w:rsidRDefault="00343E28" w:rsidP="00B25861">
            <w:pPr>
              <w:rPr>
                <w:rFonts w:ascii="Times New Roman" w:eastAsia="Times New Roman" w:hAnsi="Times New Roman" w:cs="Times New Roman"/>
                <w:lang w:eastAsia="pl-PL"/>
              </w:rPr>
            </w:pPr>
          </w:p>
        </w:tc>
        <w:tc>
          <w:tcPr>
            <w:tcW w:w="1276" w:type="dxa"/>
            <w:vMerge w:val="restart"/>
            <w:shd w:val="clear" w:color="auto" w:fill="auto"/>
            <w:vAlign w:val="center"/>
            <w:hideMark/>
          </w:tcPr>
          <w:p w14:paraId="33A0C56C" w14:textId="5D2D462D"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1.1_1,2,3</w:t>
            </w:r>
          </w:p>
          <w:p w14:paraId="39C2950E" w14:textId="2CEA14E0"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1.2_1,2,3</w:t>
            </w:r>
          </w:p>
          <w:p w14:paraId="78DD053C" w14:textId="2B2F97C3"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2.1_6,8</w:t>
            </w:r>
          </w:p>
          <w:p w14:paraId="521ED61E"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0409188A" w14:textId="5BDDEB21"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1.1.1_1,3</w:t>
            </w:r>
          </w:p>
          <w:p w14:paraId="6BFF1F3A" w14:textId="6B92424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1.1.2_1,2</w:t>
            </w:r>
          </w:p>
          <w:p w14:paraId="355DDDA5" w14:textId="65059035"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1.2.1_1,2,3</w:t>
            </w:r>
          </w:p>
          <w:p w14:paraId="6D0CDA3B" w14:textId="217A292E"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1.2.2_1,2,3</w:t>
            </w:r>
          </w:p>
          <w:p w14:paraId="211CFABA" w14:textId="668AA113"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1.2.3_1,2,4</w:t>
            </w:r>
          </w:p>
          <w:p w14:paraId="6FCB7D9F" w14:textId="6F524E29"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2.1.2_1,3</w:t>
            </w:r>
          </w:p>
          <w:p w14:paraId="6C9F249C"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2.1.3_1</w:t>
            </w:r>
          </w:p>
          <w:p w14:paraId="304C6B9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15E0077A" w14:textId="7EC81728"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2" w:type="dxa"/>
            <w:vMerge w:val="restart"/>
            <w:shd w:val="clear" w:color="auto" w:fill="auto"/>
            <w:noWrap/>
            <w:vAlign w:val="center"/>
            <w:hideMark/>
          </w:tcPr>
          <w:p w14:paraId="4E8B8705"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59C7B16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5CED3CB7"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143F2E32"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56DBF55A"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tc>
        <w:tc>
          <w:tcPr>
            <w:tcW w:w="3544" w:type="dxa"/>
            <w:vMerge w:val="restart"/>
          </w:tcPr>
          <w:p w14:paraId="69A94329" w14:textId="45AFD5A6" w:rsidR="00716441" w:rsidRPr="000665F9" w:rsidRDefault="00716441" w:rsidP="0071644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Zmiana sposobu uzasadnienia kryterium poprzez informację „Dotyczy osoby podejmującej działalność. W przypadku nie wykonywania działalności osobiście i planowanego zatrudnienia innych osób z grupy defaworyzowanej dodatkowo przyznawana jest punktacja w kryterium Zaspokajanie potrzeb grup defaworyzowanych na rynku pracy”.</w:t>
            </w:r>
          </w:p>
          <w:p w14:paraId="5E8EFB84" w14:textId="1D826612" w:rsidR="00343E28" w:rsidRPr="000665F9" w:rsidRDefault="00716441" w:rsidP="00716441">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Doszczegółowiono</w:t>
            </w:r>
            <w:proofErr w:type="spellEnd"/>
            <w:r w:rsidRPr="000665F9">
              <w:rPr>
                <w:rFonts w:ascii="Times New Roman" w:eastAsia="Times New Roman" w:hAnsi="Times New Roman" w:cs="Times New Roman"/>
                <w:lang w:eastAsia="pl-PL"/>
              </w:rPr>
              <w:t xml:space="preserve"> zapis, iż kryterium w zakresie przedsięwzięcia 1.2.2 oraz 1.2.3 dotyczy jedynie podejmowania działalności. Wskazany został sposób weryfikacji kryterium.</w:t>
            </w:r>
          </w:p>
        </w:tc>
      </w:tr>
      <w:tr w:rsidR="00343E28" w:rsidRPr="000665F9" w14:paraId="04CA993B" w14:textId="2E53E0E7" w:rsidTr="00F2173D">
        <w:trPr>
          <w:gridAfter w:val="1"/>
          <w:wAfter w:w="1793" w:type="dxa"/>
          <w:trHeight w:val="780"/>
        </w:trPr>
        <w:tc>
          <w:tcPr>
            <w:tcW w:w="403" w:type="dxa"/>
            <w:vMerge/>
            <w:shd w:val="clear" w:color="auto" w:fill="FFFFFF" w:themeFill="background1"/>
            <w:vAlign w:val="center"/>
          </w:tcPr>
          <w:p w14:paraId="46926682" w14:textId="1042191B" w:rsidR="00343E28" w:rsidRPr="000665F9" w:rsidRDefault="00343E28" w:rsidP="00F647C9">
            <w:pPr>
              <w:spacing w:after="0" w:line="240" w:lineRule="auto"/>
              <w:rPr>
                <w:rFonts w:ascii="Times New Roman" w:eastAsia="Times New Roman" w:hAnsi="Times New Roman" w:cs="Times New Roman"/>
                <w:lang w:eastAsia="pl-PL"/>
              </w:rPr>
            </w:pPr>
          </w:p>
        </w:tc>
        <w:tc>
          <w:tcPr>
            <w:tcW w:w="975" w:type="dxa"/>
            <w:vMerge/>
            <w:shd w:val="clear" w:color="auto" w:fill="FFFFFF" w:themeFill="background1"/>
            <w:vAlign w:val="center"/>
            <w:hideMark/>
          </w:tcPr>
          <w:p w14:paraId="3E3332A2" w14:textId="089B3D7C" w:rsidR="00343E28" w:rsidRPr="000665F9" w:rsidRDefault="00343E28" w:rsidP="00766525">
            <w:pPr>
              <w:spacing w:after="0" w:line="240" w:lineRule="auto"/>
              <w:rPr>
                <w:rFonts w:ascii="Times New Roman" w:eastAsia="Times New Roman" w:hAnsi="Times New Roman" w:cs="Times New Roman"/>
                <w:lang w:eastAsia="pl-PL"/>
              </w:rPr>
            </w:pPr>
          </w:p>
        </w:tc>
        <w:tc>
          <w:tcPr>
            <w:tcW w:w="2002" w:type="dxa"/>
            <w:vMerge/>
            <w:shd w:val="clear" w:color="auto" w:fill="FFFFFF" w:themeFill="background1"/>
            <w:vAlign w:val="center"/>
            <w:hideMark/>
          </w:tcPr>
          <w:p w14:paraId="4D2A36E9"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67895C1D"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Operacja nie jest realizowana przez przedstawiciela grup defaworyzowanych</w:t>
            </w:r>
          </w:p>
        </w:tc>
        <w:tc>
          <w:tcPr>
            <w:tcW w:w="425" w:type="dxa"/>
            <w:shd w:val="clear" w:color="auto" w:fill="auto"/>
            <w:vAlign w:val="center"/>
            <w:hideMark/>
          </w:tcPr>
          <w:p w14:paraId="1B9FABB7"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shd w:val="clear" w:color="auto" w:fill="auto"/>
            <w:noWrap/>
            <w:vAlign w:val="center"/>
            <w:hideMark/>
          </w:tcPr>
          <w:p w14:paraId="578B4387"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1134" w:type="dxa"/>
            <w:vMerge/>
          </w:tcPr>
          <w:p w14:paraId="00FCAFA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hideMark/>
          </w:tcPr>
          <w:p w14:paraId="14AA66CA" w14:textId="6D48128D"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hideMark/>
          </w:tcPr>
          <w:p w14:paraId="68361791"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7E32FAC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tcPr>
          <w:p w14:paraId="62E7D19C"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5A0614BC" w14:textId="726149C0" w:rsidTr="00B25861">
        <w:trPr>
          <w:gridAfter w:val="1"/>
          <w:wAfter w:w="1793" w:type="dxa"/>
          <w:trHeight w:val="780"/>
        </w:trPr>
        <w:tc>
          <w:tcPr>
            <w:tcW w:w="403" w:type="dxa"/>
            <w:vMerge w:val="restart"/>
            <w:shd w:val="clear" w:color="auto" w:fill="FFFFFF" w:themeFill="background1"/>
            <w:vAlign w:val="center"/>
          </w:tcPr>
          <w:p w14:paraId="5B2ACF28" w14:textId="22BF1A9F" w:rsidR="00343E28" w:rsidRPr="000665F9" w:rsidRDefault="006A04A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lastRenderedPageBreak/>
              <w:t>20</w:t>
            </w:r>
          </w:p>
        </w:tc>
        <w:tc>
          <w:tcPr>
            <w:tcW w:w="975" w:type="dxa"/>
            <w:vMerge w:val="restart"/>
            <w:shd w:val="clear" w:color="auto" w:fill="FFFFFF" w:themeFill="background1"/>
            <w:noWrap/>
            <w:vAlign w:val="center"/>
            <w:hideMark/>
          </w:tcPr>
          <w:p w14:paraId="6B651B1D" w14:textId="7973665C"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 xml:space="preserve">Zaspokajanie potrzeb grup defaworyzowanych na rynku pracy </w:t>
            </w:r>
          </w:p>
        </w:tc>
        <w:tc>
          <w:tcPr>
            <w:tcW w:w="2002" w:type="dxa"/>
            <w:vMerge w:val="restart"/>
            <w:shd w:val="clear" w:color="auto" w:fill="FFFFFF" w:themeFill="background1"/>
            <w:vAlign w:val="center"/>
            <w:hideMark/>
          </w:tcPr>
          <w:p w14:paraId="20CE0798" w14:textId="2713DD30"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związana z </w:t>
            </w:r>
            <w:r w:rsidRPr="000665F9">
              <w:rPr>
                <w:rFonts w:ascii="Times New Roman" w:eastAsia="Times New Roman" w:hAnsi="Times New Roman" w:cs="Times New Roman"/>
                <w:b/>
                <w:lang w:eastAsia="pl-PL"/>
              </w:rPr>
              <w:t>rozwijaniem działalności gospodarczej</w:t>
            </w:r>
            <w:r w:rsidRPr="000665F9">
              <w:rPr>
                <w:rFonts w:ascii="Times New Roman" w:eastAsia="Times New Roman" w:hAnsi="Times New Roman" w:cs="Times New Roman"/>
                <w:lang w:eastAsia="pl-PL"/>
              </w:rPr>
              <w:t xml:space="preserve"> lub zatrudnieniem osoby w przypadku podejmowania działalności gospodarczej i nie wykonywania jej osobiście.</w:t>
            </w:r>
            <w:r w:rsidR="006A04A8" w:rsidRPr="000665F9">
              <w:rPr>
                <w:rFonts w:ascii="Times New Roman" w:eastAsia="Times New Roman" w:hAnsi="Times New Roman" w:cs="Times New Roman"/>
                <w:lang w:eastAsia="pl-PL"/>
              </w:rPr>
              <w:t xml:space="preserve"> P</w:t>
            </w:r>
            <w:r w:rsidRPr="000665F9">
              <w:rPr>
                <w:rFonts w:ascii="Times New Roman" w:eastAsia="Times New Roman" w:hAnsi="Times New Roman" w:cs="Times New Roman"/>
                <w:lang w:eastAsia="pl-PL"/>
              </w:rPr>
              <w:t xml:space="preserve">lanuje utworzenie miejsca pracy, w ramach którego przez okres realizacji operacji i zachowania jej trwałości zatrudniona będzie osoba ze wskazanych w LSR grup defaworyzowanych  pochodzących z obszaru LSR  </w:t>
            </w:r>
          </w:p>
        </w:tc>
        <w:tc>
          <w:tcPr>
            <w:tcW w:w="993" w:type="dxa"/>
            <w:shd w:val="clear" w:color="auto" w:fill="auto"/>
            <w:vAlign w:val="center"/>
            <w:hideMark/>
          </w:tcPr>
          <w:p w14:paraId="1B0626F7"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przewiduje utworzenie przynajmniej dwóch miejsc pracy dla osób z grup defaworyzowanych  </w:t>
            </w:r>
          </w:p>
        </w:tc>
        <w:tc>
          <w:tcPr>
            <w:tcW w:w="425" w:type="dxa"/>
            <w:shd w:val="clear" w:color="auto" w:fill="auto"/>
            <w:vAlign w:val="center"/>
            <w:hideMark/>
          </w:tcPr>
          <w:p w14:paraId="561195EA"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1701" w:type="dxa"/>
            <w:vMerge w:val="restart"/>
            <w:shd w:val="clear" w:color="auto" w:fill="auto"/>
            <w:noWrap/>
            <w:vAlign w:val="center"/>
            <w:hideMark/>
          </w:tcPr>
          <w:p w14:paraId="71E7460A" w14:textId="4019302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Grupa defaworyzowana została </w:t>
            </w:r>
            <w:r w:rsidR="006226E7" w:rsidRPr="000665F9">
              <w:rPr>
                <w:rFonts w:ascii="Times New Roman" w:eastAsia="Times New Roman" w:hAnsi="Times New Roman" w:cs="Times New Roman"/>
                <w:lang w:eastAsia="pl-PL"/>
              </w:rPr>
              <w:t>określona</w:t>
            </w:r>
            <w:r w:rsidRPr="000665F9">
              <w:rPr>
                <w:rFonts w:ascii="Times New Roman" w:eastAsia="Times New Roman" w:hAnsi="Times New Roman" w:cs="Times New Roman"/>
                <w:lang w:eastAsia="pl-PL"/>
              </w:rPr>
              <w:t xml:space="preserve"> w strategii. W przypadku przedsięwzięć 1.2.2 oraz 1.2.3 przyznawana jest dodatkowa premia.</w:t>
            </w:r>
          </w:p>
          <w:p w14:paraId="4AA7AC59" w14:textId="29787DFC" w:rsidR="00343E28" w:rsidRPr="000665F9" w:rsidRDefault="00343E28" w:rsidP="009D5573">
            <w:pPr>
              <w:autoSpaceDE w:val="0"/>
              <w:autoSpaceDN w:val="0"/>
              <w:adjustRightInd w:val="0"/>
              <w:spacing w:after="0" w:line="240" w:lineRule="auto"/>
              <w:rPr>
                <w:rFonts w:ascii="Times New Roman" w:eastAsia="Calibri" w:hAnsi="Times New Roman" w:cs="Times New Roman"/>
              </w:rPr>
            </w:pPr>
            <w:r w:rsidRPr="000665F9">
              <w:rPr>
                <w:rFonts w:ascii="Times New Roman" w:eastAsia="Calibri" w:hAnsi="Times New Roman" w:cs="Times New Roman"/>
              </w:rPr>
              <w:t>•Zatrudnienie osoby z grupy defaworyzowanej będzie wpisane we wniosku o przyznanie pomocy i przeniesione do umowy.</w:t>
            </w:r>
          </w:p>
          <w:p w14:paraId="1D8B9D1D" w14:textId="32368218" w:rsidR="00343E28" w:rsidRPr="000665F9" w:rsidRDefault="00343E28" w:rsidP="009D5573">
            <w:pPr>
              <w:autoSpaceDE w:val="0"/>
              <w:autoSpaceDN w:val="0"/>
              <w:adjustRightInd w:val="0"/>
              <w:spacing w:after="0" w:line="240" w:lineRule="auto"/>
              <w:rPr>
                <w:rFonts w:ascii="Times New Roman" w:eastAsia="Calibri" w:hAnsi="Times New Roman" w:cs="Times New Roman"/>
              </w:rPr>
            </w:pPr>
            <w:r w:rsidRPr="000665F9">
              <w:rPr>
                <w:rFonts w:ascii="Times New Roman" w:eastAsia="Calibri" w:hAnsi="Times New Roman" w:cs="Times New Roman"/>
              </w:rPr>
              <w:t xml:space="preserve"> </w:t>
            </w:r>
          </w:p>
          <w:p w14:paraId="10171FA7" w14:textId="77777777" w:rsidR="00343E28" w:rsidRPr="000665F9" w:rsidRDefault="00343E28" w:rsidP="009D5573">
            <w:pPr>
              <w:rPr>
                <w:rFonts w:ascii="Times New Roman" w:eastAsia="Calibri" w:hAnsi="Times New Roman" w:cs="Times New Roman"/>
              </w:rPr>
            </w:pPr>
          </w:p>
          <w:p w14:paraId="7BB11715"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p>
        </w:tc>
        <w:tc>
          <w:tcPr>
            <w:tcW w:w="1134" w:type="dxa"/>
            <w:vMerge w:val="restart"/>
          </w:tcPr>
          <w:p w14:paraId="5CCE2713" w14:textId="215977CD"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Oświadczenie o zatrudnieniu zaplanowanym w ramach wskaźników informacja we wniosku. .</w:t>
            </w:r>
          </w:p>
          <w:p w14:paraId="4D83A834" w14:textId="6BBDF830"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    </w:t>
            </w:r>
          </w:p>
        </w:tc>
        <w:tc>
          <w:tcPr>
            <w:tcW w:w="2551" w:type="dxa"/>
            <w:vMerge w:val="restart"/>
            <w:shd w:val="clear" w:color="auto" w:fill="auto"/>
            <w:noWrap/>
            <w:vAlign w:val="center"/>
            <w:hideMark/>
          </w:tcPr>
          <w:p w14:paraId="05C2BECB" w14:textId="78EA3F1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Identyfikacja grup defaworyzowanych (D).</w:t>
            </w:r>
          </w:p>
          <w:p w14:paraId="360AC86A" w14:textId="022C0F8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Duża ilość  osób bezrobotnych w osób w wieku produkcyjnym. (D)</w:t>
            </w:r>
          </w:p>
          <w:p w14:paraId="56B761A6" w14:textId="1E339746"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Niewielka aktywność zawodowa kobiet na wsi. (D)</w:t>
            </w:r>
          </w:p>
          <w:p w14:paraId="5FA55ACE" w14:textId="5B50C296"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Niskie kompetencje cyfrowe osób 50+,  umożliwiające dostęp do informacji. (W)</w:t>
            </w:r>
          </w:p>
          <w:p w14:paraId="659971B7" w14:textId="67BB09FE"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 systemu wsparcia szkoleń, szkół w zakresie nabycie kwalifikacji  dostosowanych do potrzeb rynku pracy w tym branż turystycznej, edukacyjnej, usługi okołoturystyczne i rybackiej. (D, W)</w:t>
            </w:r>
          </w:p>
          <w:p w14:paraId="1DA1B4E4" w14:textId="05DF26B1"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Niskie kompetencje w zakresie możliwości dywersyfikacji źródeł dochodów,  szczególnie wśród osób mających </w:t>
            </w:r>
            <w:r w:rsidRPr="000665F9">
              <w:rPr>
                <w:rFonts w:ascii="Times New Roman" w:eastAsia="Times New Roman" w:hAnsi="Times New Roman" w:cs="Times New Roman"/>
                <w:lang w:eastAsia="pl-PL"/>
              </w:rPr>
              <w:lastRenderedPageBreak/>
              <w:t>zatrudnienie w rolnictwie i rybactwie. (D, W, B)</w:t>
            </w:r>
          </w:p>
          <w:p w14:paraId="53CF821B"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val="restart"/>
            <w:shd w:val="clear" w:color="auto" w:fill="auto"/>
            <w:vAlign w:val="center"/>
            <w:hideMark/>
          </w:tcPr>
          <w:p w14:paraId="4038428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1.1_1,2,3</w:t>
            </w:r>
          </w:p>
          <w:p w14:paraId="495C278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1.2_1,2,3</w:t>
            </w:r>
          </w:p>
          <w:p w14:paraId="6F64552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2.1_6,8</w:t>
            </w:r>
          </w:p>
          <w:p w14:paraId="7722C7F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0C5DA3F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1.1.1_1,3</w:t>
            </w:r>
          </w:p>
          <w:p w14:paraId="7F675FB0"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1.1.2_1,2</w:t>
            </w:r>
          </w:p>
          <w:p w14:paraId="3BCEEEE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1.2.1_1,2,3</w:t>
            </w:r>
          </w:p>
          <w:p w14:paraId="0CAFF97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1.2.2_1,2,3</w:t>
            </w:r>
          </w:p>
          <w:p w14:paraId="560168F9"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1.2.3_1,2,4</w:t>
            </w:r>
          </w:p>
          <w:p w14:paraId="0F24FB24"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2.1.2_1,3</w:t>
            </w:r>
          </w:p>
          <w:p w14:paraId="18C3500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2.1.3_1</w:t>
            </w:r>
          </w:p>
          <w:p w14:paraId="17E1B5A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5ABF1ADA" w14:textId="49024F03"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2" w:type="dxa"/>
            <w:vMerge w:val="restart"/>
            <w:shd w:val="clear" w:color="auto" w:fill="auto"/>
            <w:noWrap/>
            <w:vAlign w:val="center"/>
            <w:hideMark/>
          </w:tcPr>
          <w:p w14:paraId="7075FD40"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79817B3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77607CF0"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4BA5F78D"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3916B982"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37D78F89"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63AA5668"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p w14:paraId="18C1B33E"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tcPr>
          <w:p w14:paraId="1957432A" w14:textId="6B8FC327" w:rsidR="00343E28" w:rsidRPr="000665F9" w:rsidRDefault="00BE5973"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Dodano zapis w opisie dotyczący wskazania, by osoby pochodziły z obszaru LGD; zmiana sposobu uzasadnienia kryterium poprzez informację „Zatrudnienie osoby z grupy defaworyzowanej będzie wpisane w Umowie. W opisie wskazano że przyznanie punktów jest związane z uzyskania wyższego dofinasowania na rozwijanie działalności. W przypadku podejmowania działalności jeśli nie będzie się jej wykonywało osobiście tylko zatrudni się osobę, premiowane jest jedynie punktami zatrudnienie osoby z grupy defaworyzowanej. Wskazany został sposób weryfikacji kryterium.</w:t>
            </w:r>
          </w:p>
        </w:tc>
      </w:tr>
      <w:tr w:rsidR="00343E28" w:rsidRPr="000665F9" w14:paraId="17548184" w14:textId="43B851D6" w:rsidTr="00F2173D">
        <w:trPr>
          <w:gridAfter w:val="1"/>
          <w:wAfter w:w="1793" w:type="dxa"/>
          <w:trHeight w:val="780"/>
        </w:trPr>
        <w:tc>
          <w:tcPr>
            <w:tcW w:w="403" w:type="dxa"/>
            <w:vMerge/>
            <w:shd w:val="clear" w:color="auto" w:fill="FFFFFF" w:themeFill="background1"/>
            <w:vAlign w:val="center"/>
          </w:tcPr>
          <w:p w14:paraId="5EF9FB98" w14:textId="77777777" w:rsidR="00343E28" w:rsidRPr="000665F9" w:rsidRDefault="00343E28" w:rsidP="00F647C9">
            <w:pPr>
              <w:spacing w:after="0" w:line="240" w:lineRule="auto"/>
              <w:rPr>
                <w:rFonts w:ascii="Times New Roman" w:eastAsia="Times New Roman" w:hAnsi="Times New Roman" w:cs="Times New Roman"/>
                <w:lang w:eastAsia="pl-PL"/>
              </w:rPr>
            </w:pPr>
          </w:p>
        </w:tc>
        <w:tc>
          <w:tcPr>
            <w:tcW w:w="975" w:type="dxa"/>
            <w:vMerge/>
            <w:shd w:val="clear" w:color="auto" w:fill="FFFFFF" w:themeFill="background1"/>
            <w:vAlign w:val="center"/>
            <w:hideMark/>
          </w:tcPr>
          <w:p w14:paraId="36564784" w14:textId="145A1590" w:rsidR="00343E28" w:rsidRPr="000665F9" w:rsidRDefault="00343E28" w:rsidP="00766525">
            <w:pPr>
              <w:spacing w:after="0" w:line="240" w:lineRule="auto"/>
              <w:rPr>
                <w:rFonts w:ascii="Times New Roman" w:eastAsia="Times New Roman" w:hAnsi="Times New Roman" w:cs="Times New Roman"/>
                <w:lang w:eastAsia="pl-PL"/>
              </w:rPr>
            </w:pPr>
          </w:p>
        </w:tc>
        <w:tc>
          <w:tcPr>
            <w:tcW w:w="2002" w:type="dxa"/>
            <w:vMerge/>
            <w:shd w:val="clear" w:color="auto" w:fill="FFFFFF" w:themeFill="background1"/>
            <w:vAlign w:val="center"/>
            <w:hideMark/>
          </w:tcPr>
          <w:p w14:paraId="270256E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1FCD1F2F"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przewiduje utworzenie jednego miejsca </w:t>
            </w:r>
            <w:r w:rsidRPr="000665F9">
              <w:rPr>
                <w:rFonts w:ascii="Times New Roman" w:eastAsia="Times New Roman" w:hAnsi="Times New Roman" w:cs="Times New Roman"/>
                <w:lang w:eastAsia="pl-PL"/>
              </w:rPr>
              <w:lastRenderedPageBreak/>
              <w:t xml:space="preserve">pracy dla osoby z grup defaworyzowanych  </w:t>
            </w:r>
          </w:p>
        </w:tc>
        <w:tc>
          <w:tcPr>
            <w:tcW w:w="425" w:type="dxa"/>
            <w:shd w:val="clear" w:color="auto" w:fill="auto"/>
            <w:vAlign w:val="center"/>
            <w:hideMark/>
          </w:tcPr>
          <w:p w14:paraId="1B320F31"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1</w:t>
            </w:r>
          </w:p>
        </w:tc>
        <w:tc>
          <w:tcPr>
            <w:tcW w:w="1701" w:type="dxa"/>
            <w:vMerge/>
            <w:shd w:val="clear" w:color="auto" w:fill="auto"/>
            <w:noWrap/>
            <w:vAlign w:val="center"/>
            <w:hideMark/>
          </w:tcPr>
          <w:p w14:paraId="6A7D785B"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1134" w:type="dxa"/>
            <w:vMerge/>
          </w:tcPr>
          <w:p w14:paraId="6BEB36A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hideMark/>
          </w:tcPr>
          <w:p w14:paraId="6A7F25AE" w14:textId="4ED8BD83"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hideMark/>
          </w:tcPr>
          <w:p w14:paraId="2AD5704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59406AF8"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val="restart"/>
          </w:tcPr>
          <w:p w14:paraId="112865B2"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69C68253" w14:textId="55D2272B" w:rsidTr="00F2173D">
        <w:trPr>
          <w:gridAfter w:val="1"/>
          <w:wAfter w:w="1793" w:type="dxa"/>
          <w:trHeight w:val="780"/>
        </w:trPr>
        <w:tc>
          <w:tcPr>
            <w:tcW w:w="403" w:type="dxa"/>
            <w:vMerge/>
            <w:shd w:val="clear" w:color="auto" w:fill="FFFFFF" w:themeFill="background1"/>
            <w:vAlign w:val="center"/>
          </w:tcPr>
          <w:p w14:paraId="28A94809" w14:textId="77777777" w:rsidR="00343E28" w:rsidRPr="000665F9" w:rsidRDefault="00343E28" w:rsidP="00F647C9">
            <w:pPr>
              <w:spacing w:after="0" w:line="240" w:lineRule="auto"/>
              <w:rPr>
                <w:rFonts w:ascii="Times New Roman" w:eastAsia="Times New Roman" w:hAnsi="Times New Roman" w:cs="Times New Roman"/>
                <w:lang w:eastAsia="pl-PL"/>
              </w:rPr>
            </w:pPr>
          </w:p>
        </w:tc>
        <w:tc>
          <w:tcPr>
            <w:tcW w:w="975" w:type="dxa"/>
            <w:vMerge/>
            <w:shd w:val="clear" w:color="auto" w:fill="FFFFFF" w:themeFill="background1"/>
            <w:vAlign w:val="center"/>
            <w:hideMark/>
          </w:tcPr>
          <w:p w14:paraId="1FF95B21" w14:textId="3735DE98" w:rsidR="00343E28" w:rsidRPr="000665F9" w:rsidRDefault="00343E28" w:rsidP="00766525">
            <w:pPr>
              <w:spacing w:after="0" w:line="240" w:lineRule="auto"/>
              <w:rPr>
                <w:rFonts w:ascii="Times New Roman" w:eastAsia="Times New Roman" w:hAnsi="Times New Roman" w:cs="Times New Roman"/>
                <w:lang w:eastAsia="pl-PL"/>
              </w:rPr>
            </w:pPr>
          </w:p>
        </w:tc>
        <w:tc>
          <w:tcPr>
            <w:tcW w:w="2002" w:type="dxa"/>
            <w:vMerge/>
            <w:shd w:val="clear" w:color="auto" w:fill="FFFFFF" w:themeFill="background1"/>
            <w:vAlign w:val="center"/>
            <w:hideMark/>
          </w:tcPr>
          <w:p w14:paraId="3C29C0F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28DD154E"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Operacja nie przewiduje utworzenia miejsca pracy dla osoby z grup defaworyzowanych</w:t>
            </w:r>
          </w:p>
        </w:tc>
        <w:tc>
          <w:tcPr>
            <w:tcW w:w="425" w:type="dxa"/>
            <w:shd w:val="clear" w:color="auto" w:fill="auto"/>
            <w:vAlign w:val="center"/>
            <w:hideMark/>
          </w:tcPr>
          <w:p w14:paraId="44872D0C"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shd w:val="clear" w:color="auto" w:fill="auto"/>
            <w:noWrap/>
            <w:vAlign w:val="center"/>
            <w:hideMark/>
          </w:tcPr>
          <w:p w14:paraId="10D80BC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1134" w:type="dxa"/>
            <w:vMerge/>
          </w:tcPr>
          <w:p w14:paraId="2C41E0C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hideMark/>
          </w:tcPr>
          <w:p w14:paraId="4B490379" w14:textId="399BE235"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hideMark/>
          </w:tcPr>
          <w:p w14:paraId="4B17108C"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4EE2B1A9"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tcPr>
          <w:p w14:paraId="7A357DBA"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4675E434" w14:textId="712531FE" w:rsidTr="00B25861">
        <w:trPr>
          <w:gridAfter w:val="1"/>
          <w:wAfter w:w="1793" w:type="dxa"/>
          <w:trHeight w:val="525"/>
        </w:trPr>
        <w:tc>
          <w:tcPr>
            <w:tcW w:w="403" w:type="dxa"/>
            <w:vMerge w:val="restart"/>
            <w:shd w:val="clear" w:color="auto" w:fill="FFFFFF" w:themeFill="background1"/>
            <w:vAlign w:val="center"/>
          </w:tcPr>
          <w:p w14:paraId="24F7CB3B" w14:textId="6231CE6E" w:rsidR="00343E28" w:rsidRPr="000665F9" w:rsidRDefault="00343E2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2</w:t>
            </w:r>
            <w:r w:rsidR="00743B41" w:rsidRPr="000665F9">
              <w:rPr>
                <w:rFonts w:ascii="Times New Roman" w:eastAsia="Times New Roman" w:hAnsi="Times New Roman" w:cs="Times New Roman"/>
                <w:b/>
                <w:lang w:eastAsia="pl-PL"/>
              </w:rPr>
              <w:t>1</w:t>
            </w:r>
          </w:p>
        </w:tc>
        <w:tc>
          <w:tcPr>
            <w:tcW w:w="975" w:type="dxa"/>
            <w:vMerge w:val="restart"/>
            <w:shd w:val="clear" w:color="auto" w:fill="FFFFFF" w:themeFill="background1"/>
            <w:noWrap/>
            <w:vAlign w:val="center"/>
            <w:hideMark/>
          </w:tcPr>
          <w:p w14:paraId="7F82937F" w14:textId="0055C453"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 xml:space="preserve">Rozwijany zakres usług  </w:t>
            </w:r>
          </w:p>
        </w:tc>
        <w:tc>
          <w:tcPr>
            <w:tcW w:w="2002" w:type="dxa"/>
            <w:vMerge w:val="restart"/>
            <w:shd w:val="clear" w:color="auto" w:fill="FFFFFF" w:themeFill="background1"/>
            <w:vAlign w:val="center"/>
            <w:hideMark/>
          </w:tcPr>
          <w:p w14:paraId="4F617E2D" w14:textId="7F752DCE" w:rsidR="00343E28" w:rsidRPr="000665F9" w:rsidRDefault="00343E28" w:rsidP="00223AC9">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które w ramach podejmowania działalności gospodarczej oraz rozwijania działalności gospodarczej w tym rolniczej, rybackiej,  są zgodne z preferowanym zakresem wskazanym w LSR  </w:t>
            </w:r>
          </w:p>
        </w:tc>
        <w:tc>
          <w:tcPr>
            <w:tcW w:w="993" w:type="dxa"/>
            <w:shd w:val="clear" w:color="auto" w:fill="auto"/>
            <w:vAlign w:val="center"/>
            <w:hideMark/>
          </w:tcPr>
          <w:p w14:paraId="6A3254BE" w14:textId="4D6B344B"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Operacja planuje rozwijanie usług wskazanych jako priorytetowe w LSR</w:t>
            </w:r>
          </w:p>
        </w:tc>
        <w:tc>
          <w:tcPr>
            <w:tcW w:w="425" w:type="dxa"/>
            <w:shd w:val="clear" w:color="auto" w:fill="auto"/>
            <w:vAlign w:val="center"/>
            <w:hideMark/>
          </w:tcPr>
          <w:p w14:paraId="27E9F968" w14:textId="4447564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1701" w:type="dxa"/>
            <w:vMerge w:val="restart"/>
            <w:shd w:val="clear" w:color="auto" w:fill="auto"/>
            <w:noWrap/>
            <w:vAlign w:val="center"/>
            <w:hideMark/>
          </w:tcPr>
          <w:p w14:paraId="5611D256" w14:textId="0605BD25"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Preferowane zakres operacji jest zgodny z zakresem działalności określonym w LSR</w:t>
            </w:r>
          </w:p>
        </w:tc>
        <w:tc>
          <w:tcPr>
            <w:tcW w:w="1134" w:type="dxa"/>
            <w:vMerge w:val="restart"/>
          </w:tcPr>
          <w:p w14:paraId="24A82710" w14:textId="716633D5" w:rsidR="00343E28" w:rsidRPr="000665F9" w:rsidRDefault="00343E28" w:rsidP="00B25861">
            <w:pPr>
              <w:spacing w:after="0" w:line="240" w:lineRule="auto"/>
              <w:rPr>
                <w:rFonts w:ascii="Times New Roman" w:eastAsia="Times New Roman" w:hAnsi="Times New Roman" w:cs="Times New Roman"/>
                <w:lang w:eastAsia="pl-PL"/>
              </w:rPr>
            </w:pPr>
          </w:p>
        </w:tc>
        <w:tc>
          <w:tcPr>
            <w:tcW w:w="2551" w:type="dxa"/>
            <w:vMerge w:val="restart"/>
            <w:shd w:val="clear" w:color="auto" w:fill="auto"/>
            <w:noWrap/>
            <w:vAlign w:val="center"/>
            <w:hideMark/>
          </w:tcPr>
          <w:p w14:paraId="28AE888A" w14:textId="7657E2E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Dobre warunki do rozwoju oferty turystycznej i edukacyjnej. (D)</w:t>
            </w:r>
          </w:p>
          <w:p w14:paraId="24F051D2" w14:textId="273F77BB"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Powstałe na obszarze inwestycje turystyczne/ rekreacyjne służące powstawaniu nowych miejsc pracy. (D)</w:t>
            </w:r>
          </w:p>
          <w:p w14:paraId="171958DE" w14:textId="44B5DEF2"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Niewielka ilość zakłady przetwórcze i punkty skupu produktów rolnych w tym produktów rybactwa, łowiectwa. (D)</w:t>
            </w:r>
          </w:p>
          <w:p w14:paraId="716065EF" w14:textId="3ED8DE00"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Brak systemu wsparcia szkoleń, szkół w zakresie </w:t>
            </w:r>
            <w:r w:rsidRPr="000665F9">
              <w:rPr>
                <w:rFonts w:ascii="Times New Roman" w:eastAsia="Times New Roman" w:hAnsi="Times New Roman" w:cs="Times New Roman"/>
                <w:lang w:eastAsia="pl-PL"/>
              </w:rPr>
              <w:lastRenderedPageBreak/>
              <w:t>nabycie kwalifikacji  dostosowanych do potrzeb rynku pracy w tym branż turystycznej, edukacyjnej, usługi okołoturystyczne i rybackiej. (D, W)</w:t>
            </w:r>
          </w:p>
          <w:p w14:paraId="2485EF1F" w14:textId="0D0E33A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Niewystarczająca ilość  i niewielka różnorodność produktów lokalnych do sprzedaży w krótkim łańcuchu dostaw (sklepy, restauracje). (B, W)</w:t>
            </w:r>
          </w:p>
          <w:p w14:paraId="5363EDD3" w14:textId="2AD579B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 miejsc usługowych (inkubatorów) wspierających  powstawanie nowych produktów  lokalnych. (B, D)</w:t>
            </w:r>
          </w:p>
          <w:p w14:paraId="3D5D7D6A"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Niewystarczająco  zmodernizowane gospodarstwa rybackie w zakresie dostosowania  oferty do całorocznej sprzedaży. (D)</w:t>
            </w:r>
          </w:p>
          <w:p w14:paraId="4BC1F9CC" w14:textId="74466385"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Niewystarczająca współpraca podmiotów rolnych i rybackich z innymi podmiotami (sklepy, restauracje, sprzedaż bezpośrednia) w ramach krótkiego łańcucha dostaw. (W, B)</w:t>
            </w:r>
          </w:p>
          <w:p w14:paraId="64E7C371" w14:textId="3DCDC235"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Niewystarczająca wiedza i infrastruktura  służąca  </w:t>
            </w:r>
            <w:r w:rsidRPr="000665F9">
              <w:rPr>
                <w:rFonts w:ascii="Times New Roman" w:eastAsia="Times New Roman" w:hAnsi="Times New Roman" w:cs="Times New Roman"/>
                <w:lang w:eastAsia="pl-PL"/>
              </w:rPr>
              <w:lastRenderedPageBreak/>
              <w:t>dostawom oraz wyposażaniu punktów sprzedaży produktów lokalnych. (B)</w:t>
            </w:r>
          </w:p>
          <w:p w14:paraId="54DDB7DF" w14:textId="10CADD1C"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Niewystarczające wsparcie (innowacja, kreatywność) i  wykorzystanie potencjału  umiejętności przetwórczych, rękodzielniczych  i artystycznych – (usługi pamiątkarskie). (D)</w:t>
            </w:r>
          </w:p>
          <w:p w14:paraId="1976A268" w14:textId="6081D19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Niedostateczny rozwój  i dostępność oferty opiekuńczej umożliwiającej  mieszkańcom powrót na rynek  pracy  w tym żłobków i przedszkoli, opieki nad osobami starszymi. (D)</w:t>
            </w:r>
          </w:p>
          <w:p w14:paraId="77412EF1" w14:textId="201F3F8E"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Niskie kompetencje w zakresie możliwości dywersyfikacji źródeł dochodów,  szczególnie wśród osób mających zatrudnienie w rolnictwie i rybactwie. (D, W, B)</w:t>
            </w:r>
          </w:p>
          <w:p w14:paraId="3505E086" w14:textId="3956B0BC"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Niewystarczająca oferta i  kompetencje, w tym językowe, promocyjne, związane z obsługą grup zorganizowanych, osób niepełnosprawnych, rodzin </w:t>
            </w:r>
            <w:r w:rsidRPr="000665F9">
              <w:rPr>
                <w:rFonts w:ascii="Times New Roman" w:eastAsia="Times New Roman" w:hAnsi="Times New Roman" w:cs="Times New Roman"/>
                <w:lang w:eastAsia="pl-PL"/>
              </w:rPr>
              <w:lastRenderedPageBreak/>
              <w:t>z dziećmi itp. (B)</w:t>
            </w:r>
          </w:p>
          <w:p w14:paraId="04BF18FE" w14:textId="31510108"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Problemy z dostępem oraz z ilością usług dla  osób starszych w zakresie  kultury i usług społecznych, medycznych. (D)</w:t>
            </w:r>
          </w:p>
        </w:tc>
        <w:tc>
          <w:tcPr>
            <w:tcW w:w="1276" w:type="dxa"/>
            <w:vMerge w:val="restart"/>
            <w:shd w:val="clear" w:color="auto" w:fill="auto"/>
            <w:vAlign w:val="center"/>
            <w:hideMark/>
          </w:tcPr>
          <w:p w14:paraId="578F89CB"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38A6175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1BFFE30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42B4520A"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1ABC17B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3CE65EEF"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6CD4CB0B"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322E8365"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val="restart"/>
            <w:shd w:val="clear" w:color="auto" w:fill="auto"/>
            <w:noWrap/>
            <w:vAlign w:val="center"/>
            <w:hideMark/>
          </w:tcPr>
          <w:p w14:paraId="3D73793B"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11FEA779"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716B9B08"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48276616"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2A842E4A"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2BF08D9F"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tcPr>
          <w:p w14:paraId="3AFBCCFE" w14:textId="431E2DF0" w:rsidR="00343E28" w:rsidRPr="000665F9" w:rsidRDefault="00BE5973"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Poprawki  redakcyjne</w:t>
            </w:r>
            <w:r w:rsidR="00A25BF6" w:rsidRPr="000665F9">
              <w:rPr>
                <w:rFonts w:ascii="Times New Roman" w:eastAsia="Times New Roman" w:hAnsi="Times New Roman" w:cs="Times New Roman"/>
                <w:lang w:eastAsia="pl-PL"/>
              </w:rPr>
              <w:t>.</w:t>
            </w:r>
          </w:p>
        </w:tc>
      </w:tr>
      <w:tr w:rsidR="00343E28" w:rsidRPr="000665F9" w14:paraId="2F89186C" w14:textId="68F3FF84" w:rsidTr="00B25861">
        <w:trPr>
          <w:gridAfter w:val="1"/>
          <w:wAfter w:w="1793" w:type="dxa"/>
          <w:trHeight w:val="780"/>
        </w:trPr>
        <w:tc>
          <w:tcPr>
            <w:tcW w:w="403" w:type="dxa"/>
            <w:vMerge/>
            <w:shd w:val="clear" w:color="auto" w:fill="FFFFFF" w:themeFill="background1"/>
            <w:vAlign w:val="center"/>
          </w:tcPr>
          <w:p w14:paraId="15A9563F" w14:textId="77777777" w:rsidR="00343E28" w:rsidRPr="000665F9" w:rsidRDefault="00343E28" w:rsidP="00F647C9">
            <w:pPr>
              <w:spacing w:after="0" w:line="240" w:lineRule="auto"/>
              <w:rPr>
                <w:rFonts w:ascii="Times New Roman" w:eastAsia="Times New Roman" w:hAnsi="Times New Roman" w:cs="Times New Roman"/>
                <w:b/>
                <w:lang w:eastAsia="pl-PL"/>
              </w:rPr>
            </w:pPr>
          </w:p>
        </w:tc>
        <w:tc>
          <w:tcPr>
            <w:tcW w:w="975" w:type="dxa"/>
            <w:vMerge/>
            <w:shd w:val="clear" w:color="auto" w:fill="FFFFFF" w:themeFill="background1"/>
            <w:vAlign w:val="center"/>
            <w:hideMark/>
          </w:tcPr>
          <w:p w14:paraId="33C077C2" w14:textId="513C6988" w:rsidR="00343E28" w:rsidRPr="000665F9" w:rsidRDefault="00343E28" w:rsidP="00766525">
            <w:pPr>
              <w:spacing w:after="0" w:line="240" w:lineRule="auto"/>
              <w:rPr>
                <w:rFonts w:ascii="Times New Roman" w:eastAsia="Times New Roman" w:hAnsi="Times New Roman" w:cs="Times New Roman"/>
                <w:b/>
                <w:lang w:eastAsia="pl-PL"/>
              </w:rPr>
            </w:pPr>
          </w:p>
        </w:tc>
        <w:tc>
          <w:tcPr>
            <w:tcW w:w="2002" w:type="dxa"/>
            <w:vMerge/>
            <w:shd w:val="clear" w:color="auto" w:fill="FFFFFF" w:themeFill="background1"/>
            <w:vAlign w:val="center"/>
            <w:hideMark/>
          </w:tcPr>
          <w:p w14:paraId="79BF1149"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3207061F"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planuje rozwijanie innych usług niż te </w:t>
            </w:r>
            <w:r w:rsidRPr="000665F9">
              <w:rPr>
                <w:rFonts w:ascii="Times New Roman" w:eastAsia="Times New Roman" w:hAnsi="Times New Roman" w:cs="Times New Roman"/>
                <w:lang w:eastAsia="pl-PL"/>
              </w:rPr>
              <w:lastRenderedPageBreak/>
              <w:t>wskazane jako priorytetowe w LSR</w:t>
            </w:r>
          </w:p>
        </w:tc>
        <w:tc>
          <w:tcPr>
            <w:tcW w:w="425" w:type="dxa"/>
            <w:shd w:val="clear" w:color="auto" w:fill="auto"/>
            <w:vAlign w:val="center"/>
            <w:hideMark/>
          </w:tcPr>
          <w:p w14:paraId="52829C9E"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0</w:t>
            </w:r>
          </w:p>
        </w:tc>
        <w:tc>
          <w:tcPr>
            <w:tcW w:w="1701" w:type="dxa"/>
            <w:vMerge/>
            <w:shd w:val="clear" w:color="auto" w:fill="auto"/>
            <w:noWrap/>
            <w:vAlign w:val="center"/>
            <w:hideMark/>
          </w:tcPr>
          <w:p w14:paraId="77BF2C91"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1134" w:type="dxa"/>
            <w:vMerge/>
          </w:tcPr>
          <w:p w14:paraId="33DF13C3"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hideMark/>
          </w:tcPr>
          <w:p w14:paraId="7C1DA857" w14:textId="61EF4962"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hideMark/>
          </w:tcPr>
          <w:p w14:paraId="18D00094"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7EB2E1B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tcPr>
          <w:p w14:paraId="739E6396"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29FA8E17" w14:textId="1E5F5C44" w:rsidTr="00B25861">
        <w:trPr>
          <w:gridAfter w:val="1"/>
          <w:wAfter w:w="1793" w:type="dxa"/>
          <w:trHeight w:val="675"/>
        </w:trPr>
        <w:tc>
          <w:tcPr>
            <w:tcW w:w="403" w:type="dxa"/>
            <w:vMerge w:val="restart"/>
            <w:shd w:val="clear" w:color="auto" w:fill="FFFFFF" w:themeFill="background1"/>
            <w:vAlign w:val="center"/>
          </w:tcPr>
          <w:p w14:paraId="6C26F8FF" w14:textId="64D7ED23" w:rsidR="00343E28" w:rsidRPr="000665F9" w:rsidRDefault="00343E28" w:rsidP="00F647C9">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lastRenderedPageBreak/>
              <w:t>2</w:t>
            </w:r>
            <w:r w:rsidR="00743B41" w:rsidRPr="000665F9">
              <w:rPr>
                <w:rFonts w:ascii="Times New Roman" w:eastAsia="Times New Roman" w:hAnsi="Times New Roman" w:cs="Times New Roman"/>
                <w:b/>
                <w:bCs/>
                <w:lang w:eastAsia="pl-PL"/>
              </w:rPr>
              <w:t>2</w:t>
            </w:r>
          </w:p>
        </w:tc>
        <w:tc>
          <w:tcPr>
            <w:tcW w:w="975" w:type="dxa"/>
            <w:vMerge w:val="restart"/>
            <w:shd w:val="clear" w:color="auto" w:fill="FFFFFF" w:themeFill="background1"/>
            <w:noWrap/>
            <w:vAlign w:val="center"/>
          </w:tcPr>
          <w:p w14:paraId="397AA7E6" w14:textId="1C5E63CA" w:rsidR="00343E28" w:rsidRPr="000665F9" w:rsidRDefault="00343E28" w:rsidP="00766525">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 xml:space="preserve">Rybackość </w:t>
            </w:r>
          </w:p>
        </w:tc>
        <w:tc>
          <w:tcPr>
            <w:tcW w:w="2002" w:type="dxa"/>
            <w:vMerge w:val="restart"/>
            <w:shd w:val="clear" w:color="auto" w:fill="FFFFFF" w:themeFill="background1"/>
            <w:vAlign w:val="center"/>
          </w:tcPr>
          <w:p w14:paraId="3187F307" w14:textId="24C1EFD9"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wnioskodawców zależnych od rybactwa. Wnioskodawca projektu jest podmiotem zależnym od rybactwa  </w:t>
            </w:r>
            <w:r w:rsidRPr="000665F9">
              <w:rPr>
                <w:rFonts w:ascii="Times New Roman" w:eastAsia="Times New Roman" w:hAnsi="Times New Roman" w:cs="Times New Roman"/>
                <w:lang w:eastAsia="pl-PL"/>
              </w:rPr>
              <w:br/>
            </w:r>
          </w:p>
        </w:tc>
        <w:tc>
          <w:tcPr>
            <w:tcW w:w="993" w:type="dxa"/>
            <w:shd w:val="clear" w:color="auto" w:fill="FFFFFF" w:themeFill="background1"/>
            <w:vAlign w:val="center"/>
          </w:tcPr>
          <w:p w14:paraId="47833087" w14:textId="3F1B2010"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wnioskodawcą jest osobą, która straciła pracę w podmiocie zależnym od rybactwa,  a rybackość podmiotu wpływa na rybackość obszaru (przekazał LGD do LSR dane RRW 22)</w:t>
            </w:r>
          </w:p>
        </w:tc>
        <w:tc>
          <w:tcPr>
            <w:tcW w:w="425" w:type="dxa"/>
            <w:shd w:val="clear" w:color="auto" w:fill="auto"/>
            <w:vAlign w:val="center"/>
          </w:tcPr>
          <w:p w14:paraId="0EE994D8"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4</w:t>
            </w:r>
          </w:p>
        </w:tc>
        <w:tc>
          <w:tcPr>
            <w:tcW w:w="1701" w:type="dxa"/>
            <w:vMerge w:val="restart"/>
            <w:shd w:val="clear" w:color="auto" w:fill="auto"/>
            <w:vAlign w:val="center"/>
          </w:tcPr>
          <w:p w14:paraId="31FFE83A" w14:textId="4A39F44F"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Podmiot zależny od rybactwa weryfikowany na podstawie aktualnego pozwolenia wodnoprawnego  oraz nr weterynaryjnego lub sprawozdania RRW-22 złożonego terminowo w roku poprzedzającym rok  złożenia wniosku lub umowy wykonywania usługi na rzecz  podmiotu zależnego od rybactwa.</w:t>
            </w:r>
          </w:p>
        </w:tc>
        <w:tc>
          <w:tcPr>
            <w:tcW w:w="1134" w:type="dxa"/>
            <w:vMerge w:val="restart"/>
          </w:tcPr>
          <w:p w14:paraId="1933C452" w14:textId="63A25E9D"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 Świadectwo pracy potwierdzające utratę pracy w  podmiocie zależnym od rybactwa</w:t>
            </w:r>
          </w:p>
          <w:p w14:paraId="2E438895" w14:textId="295A313C"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 Aktualne pozwolenie wodnoprawne</w:t>
            </w:r>
          </w:p>
          <w:p w14:paraId="2BAC926A" w14:textId="233AC5DA"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3. Decyzja o nadaniu nr weterynaryjnego</w:t>
            </w:r>
          </w:p>
          <w:p w14:paraId="4AE2EDA0" w14:textId="77777777"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4. RRW-22 złożone terminowo w roku poprzedzającym rok </w:t>
            </w:r>
            <w:r w:rsidRPr="000665F9">
              <w:rPr>
                <w:rFonts w:ascii="Times New Roman" w:eastAsia="Times New Roman" w:hAnsi="Times New Roman" w:cs="Times New Roman"/>
                <w:lang w:eastAsia="pl-PL"/>
              </w:rPr>
              <w:lastRenderedPageBreak/>
              <w:t>złożenia wniosku o przyznanie pomocy/ o dofinansowanie</w:t>
            </w:r>
          </w:p>
          <w:p w14:paraId="4E76AED5" w14:textId="0A24C207"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5. Umowa o pracę</w:t>
            </w:r>
          </w:p>
        </w:tc>
        <w:tc>
          <w:tcPr>
            <w:tcW w:w="2551" w:type="dxa"/>
            <w:vMerge w:val="restart"/>
            <w:shd w:val="clear" w:color="auto" w:fill="auto"/>
            <w:noWrap/>
            <w:vAlign w:val="center"/>
          </w:tcPr>
          <w:p w14:paraId="5F81941D" w14:textId="1005ED8B"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Wysoki stopień zależności od rybactwa gwarantujący dostęp do środków zewnętrznych. (D)</w:t>
            </w:r>
          </w:p>
          <w:p w14:paraId="1755BE85" w14:textId="3C75239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Niepowtarzalne walory przyrodniczo- krajobrazowe,  związane z prowadzoną gospodarką rybacką w tym  istniejące i planowane obszary objęte różnymi programami ochrony. (B, D, W)</w:t>
            </w:r>
          </w:p>
          <w:p w14:paraId="04778B5D" w14:textId="22240A0C"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Rosnący deficyt wody oraz  niewystarczająca współpraca podmiotów lokalnych  w zakresie zarządzania wodą – brak możliwości prowadzenia gospodarki rybackiej. (D, W)</w:t>
            </w:r>
          </w:p>
          <w:p w14:paraId="0C7DA0D2" w14:textId="1EE7AAB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Niewielka ilość zakładów przetwórczych i punktów skupu produktów rolnych w tym produktów rybactwa, łowiectwa. (D)</w:t>
            </w:r>
          </w:p>
          <w:p w14:paraId="12D208AC" w14:textId="0A34621F"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Niewystarczające wsparcie  gospodarki rybackiej </w:t>
            </w:r>
            <w:r w:rsidRPr="000665F9">
              <w:rPr>
                <w:rFonts w:ascii="Times New Roman" w:eastAsia="Times New Roman" w:hAnsi="Times New Roman" w:cs="Times New Roman"/>
                <w:lang w:eastAsia="pl-PL"/>
              </w:rPr>
              <w:lastRenderedPageBreak/>
              <w:t>służące ochronie przed negatywnymi  czynnikami  przyrodniczymi  (deficyt wody, szkody rybożerców, choroby), kulturowymi (społeczne przyzwolenie na kłusownictwo, sprzedaż ryb spoza obszaru). (W)</w:t>
            </w:r>
          </w:p>
          <w:p w14:paraId="1EA35D3E" w14:textId="0022E280"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  mechanizmów weryfikacji pochodzenie karpia, konkurencja i psucie marki. (B, W, D)</w:t>
            </w:r>
          </w:p>
          <w:p w14:paraId="7C3CD42F" w14:textId="310687ED"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Niewystarczająco  zmodernizowane gospodarstwa rybackie w zakresie dostosowania  oferty do całorocznej sprzedaży. (D)</w:t>
            </w:r>
          </w:p>
          <w:p w14:paraId="417CD708" w14:textId="3AB4E36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Niewystarczająca współpraca podmiotów rolnych i rybackich z innymi podmiotami (sklepy, restauracje, sprzedaż bezpośrednia) w ramach krótkiego łańcucha dostaw. (W, B)</w:t>
            </w:r>
          </w:p>
        </w:tc>
        <w:tc>
          <w:tcPr>
            <w:tcW w:w="1276" w:type="dxa"/>
            <w:vMerge w:val="restart"/>
            <w:shd w:val="clear" w:color="auto" w:fill="auto"/>
            <w:vAlign w:val="center"/>
          </w:tcPr>
          <w:p w14:paraId="3280B09C"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0E0414A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4865ECF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094010E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79D53399"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032971F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6804D9AE"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6D521F33"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val="restart"/>
            <w:shd w:val="clear" w:color="auto" w:fill="auto"/>
            <w:noWrap/>
            <w:vAlign w:val="center"/>
          </w:tcPr>
          <w:p w14:paraId="0283EACE"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19D39D4E"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66468337"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3A24C992"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3055B1CB"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629284B9"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tcPr>
          <w:p w14:paraId="4B637066" w14:textId="4B8DCBC9" w:rsidR="00343E28" w:rsidRPr="000665F9" w:rsidRDefault="00E4797C"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Poprawki redakcyjne. Weryfikacja zapisu „Wnioskodawca wykonuje usługi lub” Doprecyzowano „jest zatrudniony przez min rok w oparciu o umowę o pracę przez podmiot zależny od rybactwa” Wskazany został sposób weryfikacji kryterium.</w:t>
            </w:r>
          </w:p>
        </w:tc>
      </w:tr>
      <w:tr w:rsidR="00343E28" w:rsidRPr="000665F9" w14:paraId="617B5197" w14:textId="40DBCEC6" w:rsidTr="00F2173D">
        <w:trPr>
          <w:gridAfter w:val="1"/>
          <w:wAfter w:w="1793" w:type="dxa"/>
          <w:trHeight w:val="425"/>
        </w:trPr>
        <w:tc>
          <w:tcPr>
            <w:tcW w:w="403" w:type="dxa"/>
            <w:vMerge/>
            <w:shd w:val="clear" w:color="auto" w:fill="FFFFFF" w:themeFill="background1"/>
            <w:vAlign w:val="center"/>
          </w:tcPr>
          <w:p w14:paraId="4E2EC345" w14:textId="6FDB8F5F" w:rsidR="00343E28" w:rsidRPr="000665F9" w:rsidRDefault="00343E28"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hideMark/>
          </w:tcPr>
          <w:p w14:paraId="0C29DCE1" w14:textId="2E2B4CD1" w:rsidR="00343E28" w:rsidRPr="000665F9" w:rsidRDefault="00343E28"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hideMark/>
          </w:tcPr>
          <w:p w14:paraId="3D0B5305"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FFFFFF" w:themeFill="background1"/>
            <w:vAlign w:val="center"/>
            <w:hideMark/>
          </w:tcPr>
          <w:p w14:paraId="767CB1E4" w14:textId="0BC31573"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wnioskodawcą </w:t>
            </w:r>
            <w:r w:rsidRPr="000665F9">
              <w:rPr>
                <w:rFonts w:ascii="Times New Roman" w:eastAsia="Times New Roman" w:hAnsi="Times New Roman" w:cs="Times New Roman"/>
                <w:lang w:eastAsia="pl-PL"/>
              </w:rPr>
              <w:lastRenderedPageBreak/>
              <w:t xml:space="preserve">jest podmiot zależny od rybactwa  i rybackość podmiotu wpływa na rybackość obszaru (przekazał LGD do LSR dane RRW 22) </w:t>
            </w:r>
          </w:p>
        </w:tc>
        <w:tc>
          <w:tcPr>
            <w:tcW w:w="425" w:type="dxa"/>
            <w:shd w:val="clear" w:color="auto" w:fill="auto"/>
            <w:vAlign w:val="center"/>
            <w:hideMark/>
          </w:tcPr>
          <w:p w14:paraId="28C1782F"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3</w:t>
            </w:r>
          </w:p>
        </w:tc>
        <w:tc>
          <w:tcPr>
            <w:tcW w:w="1701" w:type="dxa"/>
            <w:vMerge/>
            <w:shd w:val="clear" w:color="auto" w:fill="auto"/>
            <w:vAlign w:val="center"/>
            <w:hideMark/>
          </w:tcPr>
          <w:p w14:paraId="212C5C66"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1134" w:type="dxa"/>
            <w:vMerge/>
          </w:tcPr>
          <w:p w14:paraId="2D7A4B27"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hideMark/>
          </w:tcPr>
          <w:p w14:paraId="3DE166CF" w14:textId="3A1E0A34"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hideMark/>
          </w:tcPr>
          <w:p w14:paraId="0B31DE0E"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1320842C"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val="restart"/>
          </w:tcPr>
          <w:p w14:paraId="4B9853FA"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79F483B5" w14:textId="2DDA73B1" w:rsidTr="00F2173D">
        <w:trPr>
          <w:gridAfter w:val="1"/>
          <w:wAfter w:w="1793" w:type="dxa"/>
          <w:trHeight w:val="255"/>
        </w:trPr>
        <w:tc>
          <w:tcPr>
            <w:tcW w:w="403" w:type="dxa"/>
            <w:vMerge/>
            <w:shd w:val="clear" w:color="auto" w:fill="FFFFFF" w:themeFill="background1"/>
            <w:vAlign w:val="center"/>
          </w:tcPr>
          <w:p w14:paraId="48C64853" w14:textId="77777777" w:rsidR="00343E28" w:rsidRPr="000665F9" w:rsidRDefault="00343E28"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hideMark/>
          </w:tcPr>
          <w:p w14:paraId="52F6043E" w14:textId="730603A2" w:rsidR="00343E28" w:rsidRPr="000665F9" w:rsidRDefault="00343E28"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hideMark/>
          </w:tcPr>
          <w:p w14:paraId="430D981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FFFFFF" w:themeFill="background1"/>
            <w:vAlign w:val="center"/>
            <w:hideMark/>
          </w:tcPr>
          <w:p w14:paraId="7B8F79F9" w14:textId="2C5E5C68"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wnioskodawca jest podmiotem zależnym od rybactwa  </w:t>
            </w:r>
          </w:p>
        </w:tc>
        <w:tc>
          <w:tcPr>
            <w:tcW w:w="425" w:type="dxa"/>
            <w:shd w:val="clear" w:color="auto" w:fill="auto"/>
            <w:vAlign w:val="center"/>
            <w:hideMark/>
          </w:tcPr>
          <w:p w14:paraId="4A472F55"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2</w:t>
            </w:r>
          </w:p>
        </w:tc>
        <w:tc>
          <w:tcPr>
            <w:tcW w:w="1701" w:type="dxa"/>
            <w:vMerge/>
            <w:vAlign w:val="center"/>
            <w:hideMark/>
          </w:tcPr>
          <w:p w14:paraId="27EF9CAF"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1134" w:type="dxa"/>
            <w:vMerge/>
          </w:tcPr>
          <w:p w14:paraId="27CD8C4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hideMark/>
          </w:tcPr>
          <w:p w14:paraId="2E5AA005" w14:textId="47A1DDFA"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hideMark/>
          </w:tcPr>
          <w:p w14:paraId="65B9AD5D"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1F3CC8E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tcPr>
          <w:p w14:paraId="309506EC"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00C3AED3" w14:textId="6037595C" w:rsidTr="00A266B2">
        <w:trPr>
          <w:gridAfter w:val="1"/>
          <w:wAfter w:w="1793" w:type="dxa"/>
          <w:trHeight w:val="255"/>
        </w:trPr>
        <w:tc>
          <w:tcPr>
            <w:tcW w:w="403" w:type="dxa"/>
            <w:vMerge/>
            <w:shd w:val="clear" w:color="auto" w:fill="FFFFFF" w:themeFill="background1"/>
            <w:vAlign w:val="center"/>
          </w:tcPr>
          <w:p w14:paraId="73B5A771" w14:textId="77777777" w:rsidR="00343E28" w:rsidRPr="000665F9" w:rsidRDefault="00343E28"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hideMark/>
          </w:tcPr>
          <w:p w14:paraId="346DBAA1" w14:textId="79D17656" w:rsidR="00343E28" w:rsidRPr="000665F9" w:rsidRDefault="00343E28"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hideMark/>
          </w:tcPr>
          <w:p w14:paraId="709D8056"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FFFFFF" w:themeFill="background1"/>
            <w:vAlign w:val="center"/>
            <w:hideMark/>
          </w:tcPr>
          <w:p w14:paraId="655158E1" w14:textId="3B0BD63A" w:rsidR="00343E28" w:rsidRPr="000665F9" w:rsidRDefault="00343E28" w:rsidP="002E69F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wnioskodawca</w:t>
            </w:r>
            <w:r w:rsidRPr="00B25861">
              <w:rPr>
                <w:rFonts w:ascii="Times New Roman" w:eastAsia="Times New Roman" w:hAnsi="Times New Roman" w:cs="Times New Roman"/>
                <w:lang w:eastAsia="pl-PL"/>
              </w:rPr>
              <w:t xml:space="preserve"> </w:t>
            </w:r>
            <w:r w:rsidRPr="000665F9">
              <w:rPr>
                <w:rFonts w:ascii="Times New Roman" w:eastAsia="Times New Roman" w:hAnsi="Times New Roman" w:cs="Times New Roman"/>
                <w:lang w:eastAsia="pl-PL"/>
              </w:rPr>
              <w:t xml:space="preserve">jest zatrudniony przez. min rok w oparciu o </w:t>
            </w:r>
            <w:r w:rsidRPr="000665F9">
              <w:rPr>
                <w:rFonts w:ascii="Times New Roman" w:eastAsia="Times New Roman" w:hAnsi="Times New Roman" w:cs="Times New Roman"/>
                <w:lang w:eastAsia="pl-PL"/>
              </w:rPr>
              <w:lastRenderedPageBreak/>
              <w:t xml:space="preserve">umowę o pracę przez  podmiot zależny od rybactwa </w:t>
            </w:r>
          </w:p>
        </w:tc>
        <w:tc>
          <w:tcPr>
            <w:tcW w:w="425" w:type="dxa"/>
            <w:shd w:val="clear" w:color="auto" w:fill="auto"/>
            <w:vAlign w:val="center"/>
            <w:hideMark/>
          </w:tcPr>
          <w:p w14:paraId="7CCB9078"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1</w:t>
            </w:r>
          </w:p>
        </w:tc>
        <w:tc>
          <w:tcPr>
            <w:tcW w:w="1701" w:type="dxa"/>
            <w:vMerge/>
            <w:vAlign w:val="center"/>
            <w:hideMark/>
          </w:tcPr>
          <w:p w14:paraId="2872388B"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1134" w:type="dxa"/>
            <w:vMerge/>
          </w:tcPr>
          <w:p w14:paraId="378EED23"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hideMark/>
          </w:tcPr>
          <w:p w14:paraId="40EFE42B" w14:textId="138A3138"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hideMark/>
          </w:tcPr>
          <w:p w14:paraId="4E111DE3"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01B4664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tcPr>
          <w:p w14:paraId="466BFF27"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4A38C193" w14:textId="3828681D" w:rsidTr="00B25861">
        <w:trPr>
          <w:gridAfter w:val="1"/>
          <w:wAfter w:w="1793" w:type="dxa"/>
          <w:trHeight w:val="255"/>
        </w:trPr>
        <w:tc>
          <w:tcPr>
            <w:tcW w:w="403" w:type="dxa"/>
            <w:vMerge/>
            <w:tcBorders>
              <w:bottom w:val="single" w:sz="4" w:space="0" w:color="auto"/>
            </w:tcBorders>
            <w:shd w:val="clear" w:color="auto" w:fill="FFFFFF" w:themeFill="background1"/>
            <w:vAlign w:val="center"/>
          </w:tcPr>
          <w:p w14:paraId="73F71165" w14:textId="77777777" w:rsidR="00343E28" w:rsidRPr="000665F9" w:rsidRDefault="00343E28" w:rsidP="00F647C9">
            <w:pPr>
              <w:spacing w:after="0" w:line="240" w:lineRule="auto"/>
              <w:rPr>
                <w:rFonts w:ascii="Times New Roman" w:eastAsia="Times New Roman" w:hAnsi="Times New Roman" w:cs="Times New Roman"/>
                <w:b/>
                <w:bCs/>
                <w:lang w:eastAsia="pl-PL"/>
              </w:rPr>
            </w:pPr>
          </w:p>
        </w:tc>
        <w:tc>
          <w:tcPr>
            <w:tcW w:w="975" w:type="dxa"/>
            <w:vMerge/>
            <w:tcBorders>
              <w:bottom w:val="single" w:sz="4" w:space="0" w:color="auto"/>
            </w:tcBorders>
            <w:shd w:val="clear" w:color="auto" w:fill="FFFFFF" w:themeFill="background1"/>
            <w:vAlign w:val="center"/>
            <w:hideMark/>
          </w:tcPr>
          <w:p w14:paraId="6E1674A6" w14:textId="1AE590F7" w:rsidR="00343E28" w:rsidRPr="000665F9" w:rsidRDefault="00343E28" w:rsidP="00766525">
            <w:pPr>
              <w:spacing w:after="0" w:line="240" w:lineRule="auto"/>
              <w:rPr>
                <w:rFonts w:ascii="Times New Roman" w:eastAsia="Times New Roman" w:hAnsi="Times New Roman" w:cs="Times New Roman"/>
                <w:b/>
                <w:bCs/>
                <w:lang w:eastAsia="pl-PL"/>
              </w:rPr>
            </w:pPr>
          </w:p>
        </w:tc>
        <w:tc>
          <w:tcPr>
            <w:tcW w:w="2002" w:type="dxa"/>
            <w:vMerge/>
            <w:tcBorders>
              <w:bottom w:val="single" w:sz="4" w:space="0" w:color="auto"/>
            </w:tcBorders>
            <w:shd w:val="clear" w:color="auto" w:fill="FFFFFF" w:themeFill="background1"/>
            <w:vAlign w:val="center"/>
            <w:hideMark/>
          </w:tcPr>
          <w:p w14:paraId="6E85E448"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FFFFFF" w:themeFill="background1"/>
            <w:hideMark/>
          </w:tcPr>
          <w:p w14:paraId="21937F0A" w14:textId="50263DBF" w:rsidR="00343E28" w:rsidRPr="000665F9" w:rsidRDefault="00343E28" w:rsidP="00080F6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wnioskodawca nie jest podmiotem zależnym od rybactwa </w:t>
            </w:r>
          </w:p>
        </w:tc>
        <w:tc>
          <w:tcPr>
            <w:tcW w:w="425" w:type="dxa"/>
            <w:shd w:val="clear" w:color="auto" w:fill="auto"/>
            <w:hideMark/>
          </w:tcPr>
          <w:p w14:paraId="327D773A" w14:textId="77777777" w:rsidR="00343E28" w:rsidRPr="000665F9" w:rsidRDefault="00343E28" w:rsidP="00080F6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vAlign w:val="center"/>
            <w:hideMark/>
          </w:tcPr>
          <w:p w14:paraId="1253C8AF"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1134" w:type="dxa"/>
            <w:vMerge/>
          </w:tcPr>
          <w:p w14:paraId="172B29A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hideMark/>
          </w:tcPr>
          <w:p w14:paraId="3346A888" w14:textId="012C2F9C"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hideMark/>
          </w:tcPr>
          <w:p w14:paraId="38BC43C5"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hideMark/>
          </w:tcPr>
          <w:p w14:paraId="2980B8A8"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tcPr>
          <w:p w14:paraId="012EFE6D"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8912FF" w:rsidRPr="000665F9" w14:paraId="071CEC61" w14:textId="02E33F91" w:rsidTr="00187E39">
        <w:trPr>
          <w:gridAfter w:val="1"/>
          <w:wAfter w:w="1793" w:type="dxa"/>
          <w:trHeight w:val="979"/>
        </w:trPr>
        <w:tc>
          <w:tcPr>
            <w:tcW w:w="403" w:type="dxa"/>
            <w:vMerge w:val="restart"/>
            <w:tcBorders>
              <w:top w:val="single" w:sz="4" w:space="0" w:color="auto"/>
              <w:left w:val="single" w:sz="4" w:space="0" w:color="auto"/>
              <w:right w:val="single" w:sz="4" w:space="0" w:color="auto"/>
            </w:tcBorders>
            <w:shd w:val="clear" w:color="auto" w:fill="FFFFFF" w:themeFill="background1"/>
            <w:vAlign w:val="center"/>
          </w:tcPr>
          <w:p w14:paraId="420E97C4" w14:textId="0B9B9CB1" w:rsidR="00343E28" w:rsidRPr="000665F9" w:rsidRDefault="00343E28" w:rsidP="00743B41">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2</w:t>
            </w:r>
            <w:r w:rsidR="00743B41" w:rsidRPr="000665F9">
              <w:rPr>
                <w:rFonts w:ascii="Times New Roman" w:eastAsia="Times New Roman" w:hAnsi="Times New Roman" w:cs="Times New Roman"/>
                <w:b/>
                <w:lang w:eastAsia="pl-PL"/>
              </w:rPr>
              <w:t>3</w:t>
            </w:r>
          </w:p>
        </w:tc>
        <w:tc>
          <w:tcPr>
            <w:tcW w:w="975" w:type="dxa"/>
            <w:vMerge w:val="restart"/>
            <w:tcBorders>
              <w:top w:val="single" w:sz="4" w:space="0" w:color="auto"/>
              <w:left w:val="single" w:sz="4" w:space="0" w:color="auto"/>
              <w:right w:val="single" w:sz="4" w:space="0" w:color="auto"/>
            </w:tcBorders>
            <w:shd w:val="clear" w:color="auto" w:fill="FFFFFF" w:themeFill="background1"/>
            <w:noWrap/>
            <w:vAlign w:val="center"/>
            <w:hideMark/>
          </w:tcPr>
          <w:p w14:paraId="7E66F53F" w14:textId="68633C56"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Potencjał turystyczny obszaru</w:t>
            </w:r>
          </w:p>
        </w:tc>
        <w:tc>
          <w:tcPr>
            <w:tcW w:w="2002" w:type="dxa"/>
            <w:vMerge w:val="restart"/>
            <w:tcBorders>
              <w:top w:val="single" w:sz="4" w:space="0" w:color="auto"/>
              <w:left w:val="single" w:sz="4" w:space="0" w:color="auto"/>
              <w:right w:val="single" w:sz="4" w:space="0" w:color="auto"/>
            </w:tcBorders>
            <w:shd w:val="clear" w:color="auto" w:fill="FFFFFF" w:themeFill="background1"/>
            <w:noWrap/>
            <w:vAlign w:val="center"/>
            <w:hideMark/>
          </w:tcPr>
          <w:p w14:paraId="4EDB71B7" w14:textId="4B932F1B"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Preferuje operacje uzupełaniające ofertę sieciowych produktów turystycznych</w:t>
            </w:r>
          </w:p>
        </w:tc>
        <w:tc>
          <w:tcPr>
            <w:tcW w:w="993" w:type="dxa"/>
            <w:tcBorders>
              <w:left w:val="single" w:sz="4" w:space="0" w:color="auto"/>
            </w:tcBorders>
            <w:shd w:val="clear" w:color="auto" w:fill="FFFFFF" w:themeFill="background1"/>
            <w:noWrap/>
            <w:vAlign w:val="center"/>
            <w:hideMark/>
          </w:tcPr>
          <w:p w14:paraId="53A64ED3" w14:textId="688301F0"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operacja dotyczy miejsca  zlokalizowanego bezpośrednio na /przy szlaku  i tworzy uzupełnienie lub ofertę szlaku</w:t>
            </w:r>
          </w:p>
        </w:tc>
        <w:tc>
          <w:tcPr>
            <w:tcW w:w="425" w:type="dxa"/>
            <w:shd w:val="clear" w:color="auto" w:fill="auto"/>
            <w:noWrap/>
            <w:vAlign w:val="center"/>
            <w:hideMark/>
          </w:tcPr>
          <w:p w14:paraId="2E2ACA39"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1701" w:type="dxa"/>
            <w:vMerge w:val="restart"/>
            <w:shd w:val="clear" w:color="auto" w:fill="auto"/>
            <w:noWrap/>
            <w:vAlign w:val="center"/>
            <w:hideMark/>
          </w:tcPr>
          <w:p w14:paraId="3A9CB0D1"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Sieciowe produkty turystyczne  tworzą</w:t>
            </w:r>
          </w:p>
          <w:p w14:paraId="2838200A" w14:textId="77777777" w:rsidR="00343E28" w:rsidRPr="000665F9" w:rsidRDefault="00343E28" w:rsidP="00F03974">
            <w:pPr>
              <w:pStyle w:val="Akapitzlist"/>
              <w:numPr>
                <w:ilvl w:val="0"/>
                <w:numId w:val="40"/>
              </w:numPr>
              <w:spacing w:after="0" w:line="240" w:lineRule="auto"/>
              <w:ind w:left="0" w:firstLine="0"/>
              <w:rPr>
                <w:rFonts w:ascii="Times New Roman" w:eastAsia="Times New Roman" w:hAnsi="Times New Roman" w:cs="Times New Roman"/>
              </w:rPr>
            </w:pPr>
            <w:r w:rsidRPr="000665F9">
              <w:rPr>
                <w:rFonts w:ascii="Times New Roman" w:eastAsia="Times New Roman" w:hAnsi="Times New Roman" w:cs="Times New Roman"/>
              </w:rPr>
              <w:t>szlaki kajakowy, rowerowy, piesze,  konne (zidentyfikowane na mapie interaktywnej obszaru)</w:t>
            </w:r>
          </w:p>
          <w:p w14:paraId="0C31D882" w14:textId="04EE39F2" w:rsidR="00343E28" w:rsidRPr="000665F9" w:rsidRDefault="00343E28" w:rsidP="00F03974">
            <w:pPr>
              <w:pStyle w:val="Akapitzlist"/>
              <w:numPr>
                <w:ilvl w:val="0"/>
                <w:numId w:val="40"/>
              </w:numPr>
              <w:spacing w:after="0" w:line="240" w:lineRule="auto"/>
              <w:ind w:left="0" w:firstLine="0"/>
              <w:rPr>
                <w:rFonts w:ascii="Times New Roman" w:eastAsia="Times New Roman" w:hAnsi="Times New Roman" w:cs="Times New Roman"/>
              </w:rPr>
            </w:pPr>
            <w:r w:rsidRPr="000665F9">
              <w:rPr>
                <w:rFonts w:ascii="Times New Roman" w:eastAsia="Times New Roman" w:hAnsi="Times New Roman" w:cs="Times New Roman"/>
              </w:rPr>
              <w:t xml:space="preserve">ścieżki przyrodnicze,   (zidentyfikowane na mapie interaktywnej  lub  w bazie </w:t>
            </w:r>
            <w:r w:rsidRPr="000665F9">
              <w:rPr>
                <w:rFonts w:ascii="Times New Roman" w:eastAsia="Times New Roman" w:hAnsi="Times New Roman" w:cs="Times New Roman"/>
              </w:rPr>
              <w:lastRenderedPageBreak/>
              <w:t xml:space="preserve">ścieżek przyrodniczych, edukacyjnych, kulturowych  na </w:t>
            </w:r>
            <w:hyperlink r:id="rId9" w:history="1">
              <w:r w:rsidRPr="000665F9">
                <w:rPr>
                  <w:rStyle w:val="Hipercze"/>
                  <w:rFonts w:ascii="Times New Roman" w:eastAsia="Times New Roman" w:hAnsi="Times New Roman" w:cs="Times New Roman"/>
                  <w:color w:val="auto"/>
                </w:rPr>
                <w:t>www.edukacja.barycz.pl</w:t>
              </w:r>
            </w:hyperlink>
            <w:r w:rsidRPr="000665F9">
              <w:rPr>
                <w:rStyle w:val="Hipercze"/>
                <w:rFonts w:ascii="Times New Roman" w:eastAsia="Times New Roman" w:hAnsi="Times New Roman" w:cs="Times New Roman"/>
                <w:color w:val="auto"/>
              </w:rPr>
              <w:t xml:space="preserve"> )</w:t>
            </w:r>
          </w:p>
          <w:p w14:paraId="6F4BA188" w14:textId="42319FA7" w:rsidR="00343E28" w:rsidRPr="000665F9" w:rsidRDefault="00343E28" w:rsidP="00F03974">
            <w:pPr>
              <w:pStyle w:val="Akapitzlist"/>
              <w:numPr>
                <w:ilvl w:val="0"/>
                <w:numId w:val="40"/>
              </w:numPr>
              <w:spacing w:after="0" w:line="240" w:lineRule="auto"/>
              <w:ind w:left="0" w:firstLine="0"/>
              <w:rPr>
                <w:rFonts w:ascii="Times New Roman" w:eastAsia="Times New Roman" w:hAnsi="Times New Roman" w:cs="Times New Roman"/>
              </w:rPr>
            </w:pPr>
            <w:r w:rsidRPr="000665F9">
              <w:rPr>
                <w:rFonts w:ascii="Times New Roman" w:eastAsia="Times New Roman" w:hAnsi="Times New Roman" w:cs="Times New Roman"/>
              </w:rPr>
              <w:t xml:space="preserve">szlaki kulturowe – kolorowy szlak karpia, szklak kulinarny (planowany) </w:t>
            </w:r>
          </w:p>
        </w:tc>
        <w:tc>
          <w:tcPr>
            <w:tcW w:w="1134" w:type="dxa"/>
            <w:vMerge w:val="restart"/>
          </w:tcPr>
          <w:p w14:paraId="356BC485" w14:textId="4D0A4DFC" w:rsidR="00343E28" w:rsidRPr="000665F9" w:rsidRDefault="00343E28" w:rsidP="00B25861">
            <w:pPr>
              <w:spacing w:after="0" w:line="240" w:lineRule="auto"/>
              <w:rPr>
                <w:rFonts w:ascii="Times New Roman" w:eastAsia="Times New Roman" w:hAnsi="Times New Roman" w:cs="Times New Roman"/>
              </w:rPr>
            </w:pPr>
            <w:r w:rsidRPr="000665F9">
              <w:rPr>
                <w:rFonts w:ascii="Times New Roman" w:eastAsia="Times New Roman" w:hAnsi="Times New Roman" w:cs="Times New Roman"/>
              </w:rPr>
              <w:lastRenderedPageBreak/>
              <w:t>1. Wydruk z mapy interaktywnej wskazujący umiejscowienie operacji względem szlaków/ścieżek</w:t>
            </w:r>
          </w:p>
          <w:p w14:paraId="0D0B099B" w14:textId="184E018F" w:rsidR="00343E28" w:rsidRPr="000665F9" w:rsidRDefault="00343E28" w:rsidP="00B25861">
            <w:pPr>
              <w:spacing w:after="0" w:line="240" w:lineRule="auto"/>
              <w:rPr>
                <w:rFonts w:ascii="Times New Roman" w:eastAsia="Times New Roman" w:hAnsi="Times New Roman" w:cs="Times New Roman"/>
              </w:rPr>
            </w:pPr>
            <w:r w:rsidRPr="000665F9">
              <w:rPr>
                <w:rFonts w:ascii="Times New Roman" w:eastAsia="Times New Roman" w:hAnsi="Times New Roman" w:cs="Times New Roman"/>
              </w:rPr>
              <w:t xml:space="preserve">2. Wydruk ze strony www.edukacja.barycz.pl wskazujący ścieżkę, </w:t>
            </w:r>
            <w:r w:rsidRPr="000665F9">
              <w:rPr>
                <w:rFonts w:ascii="Times New Roman" w:eastAsia="Times New Roman" w:hAnsi="Times New Roman" w:cs="Times New Roman"/>
              </w:rPr>
              <w:lastRenderedPageBreak/>
              <w:t>której oferta jest uzupełniania poprzez realizację operacji</w:t>
            </w:r>
          </w:p>
        </w:tc>
        <w:tc>
          <w:tcPr>
            <w:tcW w:w="2551" w:type="dxa"/>
            <w:vMerge w:val="restart"/>
            <w:shd w:val="clear" w:color="auto" w:fill="auto"/>
            <w:noWrap/>
            <w:vAlign w:val="center"/>
            <w:hideMark/>
          </w:tcPr>
          <w:p w14:paraId="4380C1FC" w14:textId="6DE88A35" w:rsidR="00343E28" w:rsidRPr="000665F9" w:rsidRDefault="00343E28" w:rsidP="00F03974">
            <w:pPr>
              <w:spacing w:after="0" w:line="240" w:lineRule="auto"/>
              <w:jc w:val="center"/>
              <w:rPr>
                <w:rFonts w:ascii="Times New Roman" w:eastAsia="Times New Roman" w:hAnsi="Times New Roman" w:cs="Times New Roman"/>
              </w:rPr>
            </w:pPr>
            <w:r w:rsidRPr="000665F9">
              <w:rPr>
                <w:rFonts w:ascii="Times New Roman" w:eastAsia="Times New Roman" w:hAnsi="Times New Roman" w:cs="Times New Roman"/>
              </w:rPr>
              <w:lastRenderedPageBreak/>
              <w:t>Istniejące na obszarze szlaki turystyczne, trasy biegowe, ścieżki rowerowe, szlaki konnych i kajakowy oraz szlaki tematyczne oraz  liczne ścieżki przyrodnicze. (D)</w:t>
            </w:r>
          </w:p>
          <w:p w14:paraId="1CB4C24F" w14:textId="4BCC0833" w:rsidR="00343E28" w:rsidRPr="000665F9" w:rsidRDefault="00343E28" w:rsidP="00F03974">
            <w:pPr>
              <w:spacing w:after="0" w:line="240" w:lineRule="auto"/>
              <w:jc w:val="center"/>
              <w:rPr>
                <w:rFonts w:ascii="Times New Roman" w:eastAsia="Times New Roman" w:hAnsi="Times New Roman" w:cs="Times New Roman"/>
              </w:rPr>
            </w:pPr>
            <w:r w:rsidRPr="000665F9">
              <w:rPr>
                <w:rFonts w:ascii="Times New Roman" w:eastAsia="Times New Roman" w:hAnsi="Times New Roman" w:cs="Times New Roman"/>
              </w:rPr>
              <w:t>Słabo rozwinięta i  oznakowana infrastruktura  związana ze szlakami turystycznymi, w szczególności miejscami parkingowymi, informacją o ofercie, miejscach postoju i atrakcjach. (D, B, W)</w:t>
            </w:r>
          </w:p>
          <w:p w14:paraId="3D9EC9D2" w14:textId="69E3BD77" w:rsidR="00343E28" w:rsidRPr="000665F9" w:rsidRDefault="00343E28" w:rsidP="00F03974">
            <w:pPr>
              <w:spacing w:after="0" w:line="240" w:lineRule="auto"/>
              <w:jc w:val="center"/>
              <w:rPr>
                <w:rFonts w:ascii="Times New Roman" w:eastAsia="Times New Roman" w:hAnsi="Times New Roman" w:cs="Times New Roman"/>
              </w:rPr>
            </w:pPr>
            <w:r w:rsidRPr="000665F9">
              <w:rPr>
                <w:rFonts w:ascii="Times New Roman" w:eastAsia="Times New Roman" w:hAnsi="Times New Roman" w:cs="Times New Roman"/>
              </w:rPr>
              <w:t xml:space="preserve">Rosnąca rozpoznawalność obszaru jako miejsca rekreacji i wypoczynku </w:t>
            </w:r>
            <w:r w:rsidRPr="000665F9">
              <w:rPr>
                <w:rFonts w:ascii="Times New Roman" w:eastAsia="Times New Roman" w:hAnsi="Times New Roman" w:cs="Times New Roman"/>
              </w:rPr>
              <w:lastRenderedPageBreak/>
              <w:t>oraz miejsca do zamieszkania. (B, W).</w:t>
            </w:r>
          </w:p>
        </w:tc>
        <w:tc>
          <w:tcPr>
            <w:tcW w:w="1276" w:type="dxa"/>
            <w:vMerge w:val="restart"/>
            <w:shd w:val="clear" w:color="auto" w:fill="auto"/>
            <w:vAlign w:val="center"/>
            <w:hideMark/>
          </w:tcPr>
          <w:p w14:paraId="2F57682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4742E520"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6C5CD15E"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3FD8EDB2"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0023AAE5"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735FD5E0"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3E9CE58B"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241ECE6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4CE11524" w14:textId="04C69FFD"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w:t>
            </w:r>
          </w:p>
          <w:p w14:paraId="71F4EA1B"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5BC5FA74" w14:textId="6623F91E"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2.1.3_1</w:t>
            </w:r>
          </w:p>
          <w:p w14:paraId="55261CAA"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0FB15F00" w14:textId="32268E82"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2" w:type="dxa"/>
            <w:vMerge w:val="restart"/>
            <w:shd w:val="clear" w:color="auto" w:fill="auto"/>
            <w:noWrap/>
            <w:vAlign w:val="center"/>
            <w:hideMark/>
          </w:tcPr>
          <w:p w14:paraId="22963115"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76E5C14D"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67359C88"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0EC30D76"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44DD949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0399BF52"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2.1.3</w:t>
            </w:r>
          </w:p>
          <w:p w14:paraId="3C4D6031"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7F700280"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544" w:type="dxa"/>
          </w:tcPr>
          <w:p w14:paraId="2640BBCA" w14:textId="714647F8" w:rsidR="005F1ACD" w:rsidRPr="000665F9" w:rsidRDefault="005F1ACD" w:rsidP="005F1ACD">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Poprawki redakcyjne. Wskazany został sposób weryfikacji kryterium. </w:t>
            </w:r>
          </w:p>
          <w:p w14:paraId="630A5858" w14:textId="1C710EAD" w:rsidR="00343E28" w:rsidRPr="000665F9" w:rsidRDefault="005F1ACD" w:rsidP="005F1ACD">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 obowiązuje dla przedsięwzięcia 1.2.3 – powstała oferta podmiotów innych niż turystyczne nie będzie uzupełniała bezpośredniej oferty szlaków.</w:t>
            </w:r>
          </w:p>
        </w:tc>
      </w:tr>
      <w:tr w:rsidR="008912FF" w:rsidRPr="000665F9" w14:paraId="33B93B68" w14:textId="1EEC15ED" w:rsidTr="00C40072">
        <w:trPr>
          <w:gridAfter w:val="1"/>
          <w:wAfter w:w="1793" w:type="dxa"/>
          <w:trHeight w:val="945"/>
        </w:trPr>
        <w:tc>
          <w:tcPr>
            <w:tcW w:w="403" w:type="dxa"/>
            <w:vMerge/>
            <w:tcBorders>
              <w:left w:val="single" w:sz="4" w:space="0" w:color="auto"/>
              <w:right w:val="single" w:sz="4" w:space="0" w:color="auto"/>
            </w:tcBorders>
            <w:shd w:val="clear" w:color="auto" w:fill="FFFFFF" w:themeFill="background1"/>
            <w:vAlign w:val="center"/>
          </w:tcPr>
          <w:p w14:paraId="0C06C1F0" w14:textId="025EF2B8" w:rsidR="005F1ACD" w:rsidRPr="000665F9" w:rsidRDefault="005F1ACD" w:rsidP="00F647C9">
            <w:pPr>
              <w:spacing w:after="0" w:line="240" w:lineRule="auto"/>
              <w:rPr>
                <w:rFonts w:ascii="Times New Roman" w:eastAsia="Times New Roman" w:hAnsi="Times New Roman" w:cs="Times New Roman"/>
                <w:b/>
                <w:lang w:eastAsia="pl-PL"/>
              </w:rPr>
            </w:pPr>
          </w:p>
        </w:tc>
        <w:tc>
          <w:tcPr>
            <w:tcW w:w="975" w:type="dxa"/>
            <w:vMerge/>
            <w:tcBorders>
              <w:left w:val="single" w:sz="4" w:space="0" w:color="auto"/>
              <w:right w:val="single" w:sz="4" w:space="0" w:color="auto"/>
            </w:tcBorders>
            <w:shd w:val="clear" w:color="auto" w:fill="FFFFFF" w:themeFill="background1"/>
            <w:noWrap/>
            <w:vAlign w:val="center"/>
          </w:tcPr>
          <w:p w14:paraId="7BA4ECB9" w14:textId="44E122F4" w:rsidR="005F1ACD" w:rsidRPr="000665F9" w:rsidRDefault="005F1ACD" w:rsidP="00766525">
            <w:pPr>
              <w:spacing w:after="0" w:line="240" w:lineRule="auto"/>
              <w:rPr>
                <w:rFonts w:ascii="Times New Roman" w:eastAsia="Times New Roman" w:hAnsi="Times New Roman" w:cs="Times New Roman"/>
                <w:b/>
                <w:lang w:eastAsia="pl-PL"/>
              </w:rPr>
            </w:pPr>
          </w:p>
        </w:tc>
        <w:tc>
          <w:tcPr>
            <w:tcW w:w="2002" w:type="dxa"/>
            <w:vMerge/>
            <w:tcBorders>
              <w:left w:val="single" w:sz="4" w:space="0" w:color="auto"/>
              <w:right w:val="single" w:sz="4" w:space="0" w:color="auto"/>
            </w:tcBorders>
            <w:shd w:val="clear" w:color="auto" w:fill="FFFFFF" w:themeFill="background1"/>
            <w:noWrap/>
            <w:vAlign w:val="center"/>
          </w:tcPr>
          <w:p w14:paraId="011A6AD9"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993" w:type="dxa"/>
            <w:tcBorders>
              <w:left w:val="single" w:sz="4" w:space="0" w:color="auto"/>
            </w:tcBorders>
            <w:shd w:val="clear" w:color="auto" w:fill="FFFFFF" w:themeFill="background1"/>
            <w:noWrap/>
            <w:vAlign w:val="center"/>
          </w:tcPr>
          <w:p w14:paraId="25DDAE7A" w14:textId="5EEF439C" w:rsidR="005F1ACD" w:rsidRPr="000665F9" w:rsidRDefault="005F1AC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tworzy uzupełnienie lub ofertę </w:t>
            </w:r>
            <w:r w:rsidRPr="000665F9">
              <w:rPr>
                <w:rFonts w:ascii="Times New Roman" w:eastAsia="Times New Roman" w:hAnsi="Times New Roman" w:cs="Times New Roman"/>
                <w:lang w:eastAsia="pl-PL"/>
              </w:rPr>
              <w:lastRenderedPageBreak/>
              <w:t>szlaku,  projekt zakłada narzędzia - informacje  przekierowujące ze szlaku do oferty</w:t>
            </w:r>
          </w:p>
        </w:tc>
        <w:tc>
          <w:tcPr>
            <w:tcW w:w="425" w:type="dxa"/>
            <w:shd w:val="clear" w:color="auto" w:fill="auto"/>
            <w:noWrap/>
            <w:vAlign w:val="center"/>
          </w:tcPr>
          <w:p w14:paraId="447B4162" w14:textId="77777777" w:rsidR="005F1ACD" w:rsidRPr="000665F9" w:rsidRDefault="005F1AC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1</w:t>
            </w:r>
          </w:p>
        </w:tc>
        <w:tc>
          <w:tcPr>
            <w:tcW w:w="1701" w:type="dxa"/>
            <w:vMerge/>
            <w:shd w:val="clear" w:color="auto" w:fill="auto"/>
            <w:noWrap/>
            <w:vAlign w:val="center"/>
          </w:tcPr>
          <w:p w14:paraId="478815E2"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1134" w:type="dxa"/>
            <w:vMerge/>
          </w:tcPr>
          <w:p w14:paraId="6905400C"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tcPr>
          <w:p w14:paraId="4ABC4B4E" w14:textId="7B7C4237" w:rsidR="005F1ACD" w:rsidRPr="000665F9" w:rsidRDefault="005F1ACD"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tcPr>
          <w:p w14:paraId="34A1BEC3"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3C2006FF"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3544" w:type="dxa"/>
            <w:vMerge w:val="restart"/>
          </w:tcPr>
          <w:p w14:paraId="6211EA2E" w14:textId="77777777" w:rsidR="005F1ACD" w:rsidRPr="000665F9" w:rsidRDefault="005F1ACD" w:rsidP="00F03974">
            <w:pPr>
              <w:spacing w:after="0" w:line="240" w:lineRule="auto"/>
              <w:rPr>
                <w:rFonts w:ascii="Times New Roman" w:eastAsia="Times New Roman" w:hAnsi="Times New Roman" w:cs="Times New Roman"/>
                <w:lang w:eastAsia="pl-PL"/>
              </w:rPr>
            </w:pPr>
          </w:p>
        </w:tc>
      </w:tr>
      <w:tr w:rsidR="008912FF" w:rsidRPr="000665F9" w14:paraId="633486C1" w14:textId="6451D2AE" w:rsidTr="00C40072">
        <w:trPr>
          <w:gridAfter w:val="1"/>
          <w:wAfter w:w="1793" w:type="dxa"/>
          <w:trHeight w:val="1266"/>
        </w:trPr>
        <w:tc>
          <w:tcPr>
            <w:tcW w:w="403" w:type="dxa"/>
            <w:vMerge/>
            <w:tcBorders>
              <w:left w:val="single" w:sz="4" w:space="0" w:color="auto"/>
              <w:right w:val="single" w:sz="4" w:space="0" w:color="auto"/>
            </w:tcBorders>
            <w:shd w:val="clear" w:color="auto" w:fill="FFFFFF" w:themeFill="background1"/>
            <w:vAlign w:val="center"/>
          </w:tcPr>
          <w:p w14:paraId="1F9E902B" w14:textId="77777777" w:rsidR="005F1ACD" w:rsidRPr="000665F9" w:rsidRDefault="005F1ACD" w:rsidP="00F647C9">
            <w:pPr>
              <w:spacing w:after="0" w:line="240" w:lineRule="auto"/>
              <w:rPr>
                <w:rFonts w:ascii="Times New Roman" w:eastAsia="Times New Roman" w:hAnsi="Times New Roman" w:cs="Times New Roman"/>
                <w:b/>
                <w:lang w:eastAsia="pl-PL"/>
              </w:rPr>
            </w:pPr>
          </w:p>
        </w:tc>
        <w:tc>
          <w:tcPr>
            <w:tcW w:w="975" w:type="dxa"/>
            <w:vMerge/>
            <w:tcBorders>
              <w:left w:val="single" w:sz="4" w:space="0" w:color="auto"/>
              <w:right w:val="single" w:sz="4" w:space="0" w:color="auto"/>
            </w:tcBorders>
            <w:shd w:val="clear" w:color="auto" w:fill="FFFFFF" w:themeFill="background1"/>
            <w:noWrap/>
            <w:vAlign w:val="center"/>
          </w:tcPr>
          <w:p w14:paraId="6428C54B" w14:textId="7A4AB8C0" w:rsidR="005F1ACD" w:rsidRPr="000665F9" w:rsidRDefault="005F1ACD" w:rsidP="00766525">
            <w:pPr>
              <w:spacing w:after="0" w:line="240" w:lineRule="auto"/>
              <w:rPr>
                <w:rFonts w:ascii="Times New Roman" w:eastAsia="Times New Roman" w:hAnsi="Times New Roman" w:cs="Times New Roman"/>
                <w:b/>
                <w:lang w:eastAsia="pl-PL"/>
              </w:rPr>
            </w:pPr>
          </w:p>
        </w:tc>
        <w:tc>
          <w:tcPr>
            <w:tcW w:w="2002" w:type="dxa"/>
            <w:vMerge/>
            <w:tcBorders>
              <w:left w:val="single" w:sz="4" w:space="0" w:color="auto"/>
              <w:right w:val="single" w:sz="4" w:space="0" w:color="auto"/>
            </w:tcBorders>
            <w:shd w:val="clear" w:color="auto" w:fill="FFFFFF" w:themeFill="background1"/>
            <w:noWrap/>
            <w:vAlign w:val="center"/>
          </w:tcPr>
          <w:p w14:paraId="0B25B726"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993" w:type="dxa"/>
            <w:tcBorders>
              <w:left w:val="single" w:sz="4" w:space="0" w:color="auto"/>
            </w:tcBorders>
            <w:shd w:val="clear" w:color="auto" w:fill="FFFFFF" w:themeFill="background1"/>
            <w:noWrap/>
            <w:vAlign w:val="center"/>
          </w:tcPr>
          <w:p w14:paraId="40EFEBAB" w14:textId="77777777" w:rsidR="005F1ACD" w:rsidRPr="000665F9" w:rsidRDefault="005F1AC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nie tworzy oferty przy szlaku </w:t>
            </w:r>
          </w:p>
        </w:tc>
        <w:tc>
          <w:tcPr>
            <w:tcW w:w="425" w:type="dxa"/>
            <w:shd w:val="clear" w:color="auto" w:fill="auto"/>
            <w:noWrap/>
            <w:vAlign w:val="center"/>
          </w:tcPr>
          <w:p w14:paraId="4F30E82C" w14:textId="77777777" w:rsidR="005F1ACD" w:rsidRPr="000665F9" w:rsidRDefault="005F1AC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shd w:val="clear" w:color="auto" w:fill="auto"/>
            <w:noWrap/>
            <w:vAlign w:val="center"/>
          </w:tcPr>
          <w:p w14:paraId="2247ACCA"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1134" w:type="dxa"/>
            <w:vMerge/>
          </w:tcPr>
          <w:p w14:paraId="365ACB4C"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tcPr>
          <w:p w14:paraId="32BC7BD4" w14:textId="0977072C" w:rsidR="005F1ACD" w:rsidRPr="000665F9" w:rsidRDefault="005F1ACD"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tcPr>
          <w:p w14:paraId="03E74192"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59CB3170"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3544" w:type="dxa"/>
            <w:vMerge/>
          </w:tcPr>
          <w:p w14:paraId="320C5399" w14:textId="77777777" w:rsidR="005F1ACD" w:rsidRPr="000665F9" w:rsidRDefault="005F1ACD" w:rsidP="00F03974">
            <w:pPr>
              <w:spacing w:after="0" w:line="240" w:lineRule="auto"/>
              <w:rPr>
                <w:rFonts w:ascii="Times New Roman" w:eastAsia="Times New Roman" w:hAnsi="Times New Roman" w:cs="Times New Roman"/>
                <w:lang w:eastAsia="pl-PL"/>
              </w:rPr>
            </w:pPr>
          </w:p>
        </w:tc>
      </w:tr>
      <w:tr w:rsidR="00343E28" w:rsidRPr="000665F9" w14:paraId="39D229AE" w14:textId="1DEFEE20" w:rsidTr="00B25861">
        <w:trPr>
          <w:gridAfter w:val="1"/>
          <w:wAfter w:w="1793" w:type="dxa"/>
          <w:trHeight w:val="1766"/>
        </w:trPr>
        <w:tc>
          <w:tcPr>
            <w:tcW w:w="403" w:type="dxa"/>
            <w:vMerge w:val="restart"/>
            <w:tcBorders>
              <w:left w:val="single" w:sz="4" w:space="0" w:color="auto"/>
              <w:right w:val="single" w:sz="4" w:space="0" w:color="auto"/>
            </w:tcBorders>
            <w:vAlign w:val="center"/>
          </w:tcPr>
          <w:p w14:paraId="1E6E7971" w14:textId="69D9F300" w:rsidR="00343E28" w:rsidRPr="000665F9" w:rsidRDefault="00343E2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2</w:t>
            </w:r>
            <w:r w:rsidR="00095C4D" w:rsidRPr="000665F9">
              <w:rPr>
                <w:rFonts w:ascii="Times New Roman" w:eastAsia="Times New Roman" w:hAnsi="Times New Roman" w:cs="Times New Roman"/>
                <w:b/>
                <w:lang w:eastAsia="pl-PL"/>
              </w:rPr>
              <w:t>4</w:t>
            </w:r>
          </w:p>
        </w:tc>
        <w:tc>
          <w:tcPr>
            <w:tcW w:w="975" w:type="dxa"/>
            <w:vMerge w:val="restart"/>
            <w:tcBorders>
              <w:left w:val="single" w:sz="4" w:space="0" w:color="auto"/>
              <w:right w:val="single" w:sz="4" w:space="0" w:color="auto"/>
            </w:tcBorders>
            <w:shd w:val="clear" w:color="auto" w:fill="auto"/>
            <w:noWrap/>
            <w:vAlign w:val="center"/>
          </w:tcPr>
          <w:p w14:paraId="581FF66F" w14:textId="210D8330"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Przynależność do systemu Dolina Baryczy Poleca</w:t>
            </w:r>
          </w:p>
        </w:tc>
        <w:tc>
          <w:tcPr>
            <w:tcW w:w="2002" w:type="dxa"/>
            <w:vMerge w:val="restart"/>
            <w:tcBorders>
              <w:left w:val="single" w:sz="4" w:space="0" w:color="auto"/>
              <w:right w:val="single" w:sz="4" w:space="0" w:color="auto"/>
            </w:tcBorders>
            <w:shd w:val="clear" w:color="auto" w:fill="auto"/>
            <w:noWrap/>
            <w:vAlign w:val="center"/>
          </w:tcPr>
          <w:p w14:paraId="5D3DF7C2" w14:textId="1C018F7E" w:rsidR="00343E28" w:rsidRPr="000665F9" w:rsidRDefault="00343E28" w:rsidP="004E29F7">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Preferuje operacje realizowane przez użytkowników lub kandydatów do  znaku Dolina Baryczy Poleca</w:t>
            </w:r>
          </w:p>
        </w:tc>
        <w:tc>
          <w:tcPr>
            <w:tcW w:w="993" w:type="dxa"/>
            <w:tcBorders>
              <w:left w:val="single" w:sz="4" w:space="0" w:color="auto"/>
            </w:tcBorders>
            <w:shd w:val="clear" w:color="auto" w:fill="auto"/>
            <w:noWrap/>
            <w:vAlign w:val="center"/>
          </w:tcPr>
          <w:p w14:paraId="2D56BBD9" w14:textId="757F3219"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jest użytkownikiem i posiada znak  DBP na rozwijany produkt lub usługę</w:t>
            </w:r>
          </w:p>
        </w:tc>
        <w:tc>
          <w:tcPr>
            <w:tcW w:w="425" w:type="dxa"/>
            <w:shd w:val="clear" w:color="auto" w:fill="auto"/>
            <w:noWrap/>
            <w:vAlign w:val="center"/>
          </w:tcPr>
          <w:p w14:paraId="73713CA9" w14:textId="02EA83C2"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1701" w:type="dxa"/>
            <w:vMerge w:val="restart"/>
            <w:shd w:val="clear" w:color="auto" w:fill="auto"/>
            <w:noWrap/>
            <w:vAlign w:val="center"/>
          </w:tcPr>
          <w:p w14:paraId="42EEA577" w14:textId="1BA908A3" w:rsidR="00343E28" w:rsidRPr="000665F9" w:rsidRDefault="00343E28" w:rsidP="00545024">
            <w:pPr>
              <w:rPr>
                <w:rFonts w:ascii="Times New Roman" w:eastAsia="Calibri" w:hAnsi="Times New Roman" w:cs="Times New Roman"/>
              </w:rPr>
            </w:pPr>
            <w:r w:rsidRPr="000665F9">
              <w:rPr>
                <w:rFonts w:ascii="Times New Roman" w:eastAsia="Times New Roman" w:hAnsi="Times New Roman" w:cs="Times New Roman"/>
                <w:lang w:eastAsia="pl-PL"/>
              </w:rPr>
              <w:t xml:space="preserve">Kryterium weryfikowane na podstawie informacji zawartych we wniosku i załącznikach, potwierdzane przez Kapitułę Znaku </w:t>
            </w:r>
            <w:proofErr w:type="spellStart"/>
            <w:r w:rsidRPr="000665F9">
              <w:rPr>
                <w:rFonts w:ascii="Times New Roman" w:eastAsia="Times New Roman" w:hAnsi="Times New Roman" w:cs="Times New Roman"/>
                <w:lang w:eastAsia="pl-PL"/>
              </w:rPr>
              <w:t>DBP.Oferta</w:t>
            </w:r>
            <w:proofErr w:type="spellEnd"/>
            <w:r w:rsidRPr="000665F9">
              <w:rPr>
                <w:rFonts w:ascii="Times New Roman" w:eastAsia="Times New Roman" w:hAnsi="Times New Roman" w:cs="Times New Roman"/>
                <w:lang w:eastAsia="pl-PL"/>
              </w:rPr>
              <w:t xml:space="preserve"> będąca rezultatem projektu ma być objęta znakiem </w:t>
            </w:r>
            <w:r w:rsidRPr="000665F9">
              <w:rPr>
                <w:rFonts w:ascii="Times New Roman" w:eastAsia="Times New Roman" w:hAnsi="Times New Roman" w:cs="Times New Roman"/>
                <w:lang w:eastAsia="pl-PL"/>
              </w:rPr>
              <w:lastRenderedPageBreak/>
              <w:t>DBP lub kandydować o znak.</w:t>
            </w:r>
            <w:r w:rsidRPr="000665F9">
              <w:rPr>
                <w:rFonts w:ascii="Times New Roman" w:hAnsi="Times New Roman" w:cs="Times New Roman"/>
              </w:rPr>
              <w:t xml:space="preserve"> </w:t>
            </w:r>
          </w:p>
          <w:p w14:paraId="584EB08D" w14:textId="3EBD0864" w:rsidR="00343E28" w:rsidRPr="000665F9" w:rsidRDefault="00343E28" w:rsidP="00545024">
            <w:pPr>
              <w:rPr>
                <w:rFonts w:ascii="Times New Roman" w:eastAsia="Calibri" w:hAnsi="Times New Roman" w:cs="Times New Roman"/>
              </w:rPr>
            </w:pPr>
            <w:r w:rsidRPr="000665F9">
              <w:rPr>
                <w:rFonts w:ascii="Times New Roman" w:eastAsia="Calibri" w:hAnsi="Times New Roman" w:cs="Times New Roman"/>
              </w:rPr>
              <w:t>.</w:t>
            </w:r>
          </w:p>
          <w:p w14:paraId="5A310E83" w14:textId="53AE0173"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Spełnienie kryterium jest związane z  przyznaniem wyższego poziomu dofinasowania</w:t>
            </w:r>
          </w:p>
        </w:tc>
        <w:tc>
          <w:tcPr>
            <w:tcW w:w="1134" w:type="dxa"/>
            <w:vMerge w:val="restart"/>
          </w:tcPr>
          <w:p w14:paraId="348A6BD1" w14:textId="77777777" w:rsidR="00343E28" w:rsidRPr="000665F9" w:rsidRDefault="00343E28" w:rsidP="00FD7A2A">
            <w:pPr>
              <w:spacing w:after="0" w:line="240" w:lineRule="auto"/>
              <w:jc w:val="both"/>
              <w:rPr>
                <w:rFonts w:ascii="Times New Roman" w:eastAsia="Times New Roman" w:hAnsi="Times New Roman" w:cs="Times New Roman"/>
                <w:lang w:eastAsia="pl-PL"/>
              </w:rPr>
            </w:pPr>
          </w:p>
        </w:tc>
        <w:tc>
          <w:tcPr>
            <w:tcW w:w="2551" w:type="dxa"/>
            <w:vMerge w:val="restart"/>
            <w:shd w:val="clear" w:color="auto" w:fill="auto"/>
            <w:noWrap/>
            <w:vAlign w:val="center"/>
          </w:tcPr>
          <w:p w14:paraId="44C6CBDF" w14:textId="5435F1CF" w:rsidR="00343E28" w:rsidRPr="000665F9" w:rsidRDefault="00343E28" w:rsidP="00FD7A2A">
            <w:pPr>
              <w:spacing w:after="0" w:line="240" w:lineRule="auto"/>
              <w:jc w:val="both"/>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Istniejące na obszarze markowe, rozpoznawalne i identyfikowane z obszarem produkty lokalne oraz rękodzielnicze, w tym karp jako rozpoznawany markowy produkt obszaru. (B, D)</w:t>
            </w:r>
          </w:p>
          <w:p w14:paraId="198802BB" w14:textId="77777777" w:rsidR="00343E28" w:rsidRPr="000665F9" w:rsidRDefault="00343E28" w:rsidP="00FD7A2A">
            <w:pPr>
              <w:spacing w:after="0" w:line="240" w:lineRule="auto"/>
              <w:jc w:val="both"/>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Funkcjonujący systemu „Dolina Baryczy Poleca”.(D, B)</w:t>
            </w:r>
          </w:p>
          <w:p w14:paraId="27069FD1" w14:textId="79CED0FC"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Niewystarczające wykorzystanie i zaangażowanie producentów i usługodawców w  działania  systemu „Dolina </w:t>
            </w:r>
            <w:r w:rsidRPr="000665F9">
              <w:rPr>
                <w:rFonts w:ascii="Times New Roman" w:eastAsia="Times New Roman" w:hAnsi="Times New Roman" w:cs="Times New Roman"/>
                <w:lang w:eastAsia="pl-PL"/>
              </w:rPr>
              <w:lastRenderedPageBreak/>
              <w:t>Baryczy Poleca”.(W)</w:t>
            </w:r>
          </w:p>
        </w:tc>
        <w:tc>
          <w:tcPr>
            <w:tcW w:w="1276" w:type="dxa"/>
            <w:vMerge w:val="restart"/>
            <w:shd w:val="clear" w:color="auto" w:fill="auto"/>
            <w:vAlign w:val="center"/>
          </w:tcPr>
          <w:p w14:paraId="2D42341F"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1.2_1,2,4</w:t>
            </w:r>
          </w:p>
          <w:p w14:paraId="442DE1CD" w14:textId="3C8965E5"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tc>
        <w:tc>
          <w:tcPr>
            <w:tcW w:w="992" w:type="dxa"/>
            <w:vMerge w:val="restart"/>
            <w:shd w:val="clear" w:color="auto" w:fill="auto"/>
            <w:noWrap/>
            <w:vAlign w:val="center"/>
          </w:tcPr>
          <w:p w14:paraId="281052D9" w14:textId="77777777" w:rsidR="00343E28" w:rsidRPr="000665F9" w:rsidRDefault="00343E28" w:rsidP="00F03974">
            <w:pPr>
              <w:spacing w:after="0" w:line="240" w:lineRule="auto"/>
              <w:rPr>
                <w:rFonts w:ascii="Times New Roman" w:eastAsia="Times New Roman" w:hAnsi="Times New Roman" w:cs="Times New Roman"/>
                <w:lang w:eastAsia="pl-PL"/>
              </w:rPr>
            </w:pPr>
          </w:p>
          <w:p w14:paraId="15470E13"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P.1.1.1</w:t>
            </w:r>
          </w:p>
          <w:p w14:paraId="61F3AE11"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P.1.1.2</w:t>
            </w:r>
          </w:p>
          <w:p w14:paraId="5B482EFA" w14:textId="3D342474"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P.1.2.1</w:t>
            </w:r>
          </w:p>
          <w:p w14:paraId="59B3573E" w14:textId="5895746B"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w:t>
            </w:r>
            <w:r w:rsidR="00104C43" w:rsidRPr="000665F9">
              <w:rPr>
                <w:rFonts w:ascii="Times New Roman" w:eastAsia="Times New Roman" w:hAnsi="Times New Roman" w:cs="Times New Roman"/>
                <w:lang w:eastAsia="pl-PL"/>
              </w:rPr>
              <w:t>.</w:t>
            </w:r>
            <w:r w:rsidRPr="000665F9">
              <w:rPr>
                <w:rFonts w:ascii="Times New Roman" w:eastAsia="Times New Roman" w:hAnsi="Times New Roman" w:cs="Times New Roman"/>
                <w:lang w:eastAsia="pl-PL"/>
              </w:rPr>
              <w:t>1.2.3</w:t>
            </w:r>
          </w:p>
          <w:p w14:paraId="2A3E0346" w14:textId="79CD58AE"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P.1.2.2</w:t>
            </w:r>
          </w:p>
          <w:p w14:paraId="2F3C5D40" w14:textId="03A22A3E"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val="restart"/>
          </w:tcPr>
          <w:p w14:paraId="61F7F042" w14:textId="73E84DF4" w:rsidR="005F1ACD" w:rsidRPr="000665F9" w:rsidRDefault="005F1ACD" w:rsidP="005F1ACD">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 punktacji uwzględnione zostały podmioty posiadające status kandydata do znaku-co jest zgodne z zapisem w LSR. Zmiana ilości punktów. </w:t>
            </w:r>
          </w:p>
          <w:p w14:paraId="188EF76D" w14:textId="7FC8EFC3" w:rsidR="00343E28" w:rsidRPr="000665F9" w:rsidRDefault="005F1ACD" w:rsidP="005F1ACD">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 opisie wskazano, że spełnienie kryterium jest związane z przyznaniem wyższego poziomu dofinasowania w zakresie rozwijania działalności.</w:t>
            </w:r>
          </w:p>
        </w:tc>
      </w:tr>
      <w:tr w:rsidR="00343E28" w:rsidRPr="000665F9" w14:paraId="6A406CA6" w14:textId="3FB6D41C" w:rsidTr="00B25861">
        <w:trPr>
          <w:gridAfter w:val="1"/>
          <w:wAfter w:w="1793" w:type="dxa"/>
          <w:trHeight w:val="255"/>
        </w:trPr>
        <w:tc>
          <w:tcPr>
            <w:tcW w:w="403" w:type="dxa"/>
            <w:vMerge/>
            <w:tcBorders>
              <w:left w:val="single" w:sz="4" w:space="0" w:color="auto"/>
              <w:right w:val="single" w:sz="4" w:space="0" w:color="auto"/>
            </w:tcBorders>
            <w:vAlign w:val="center"/>
          </w:tcPr>
          <w:p w14:paraId="1A91F336" w14:textId="7B3F0F1F" w:rsidR="00343E28" w:rsidRPr="000665F9" w:rsidRDefault="00343E28" w:rsidP="00F647C9">
            <w:pPr>
              <w:spacing w:after="0" w:line="240" w:lineRule="auto"/>
              <w:rPr>
                <w:rFonts w:ascii="Times New Roman" w:eastAsia="Times New Roman" w:hAnsi="Times New Roman" w:cs="Times New Roman"/>
                <w:b/>
                <w:lang w:eastAsia="pl-PL"/>
              </w:rPr>
            </w:pPr>
          </w:p>
        </w:tc>
        <w:tc>
          <w:tcPr>
            <w:tcW w:w="975" w:type="dxa"/>
            <w:vMerge/>
            <w:tcBorders>
              <w:left w:val="single" w:sz="4" w:space="0" w:color="auto"/>
              <w:right w:val="single" w:sz="4" w:space="0" w:color="auto"/>
            </w:tcBorders>
            <w:shd w:val="clear" w:color="auto" w:fill="auto"/>
            <w:noWrap/>
            <w:vAlign w:val="center"/>
          </w:tcPr>
          <w:p w14:paraId="3E776DCB" w14:textId="0F35B5F3" w:rsidR="00343E28" w:rsidRPr="000665F9" w:rsidRDefault="00343E28" w:rsidP="00766525">
            <w:pPr>
              <w:spacing w:after="0" w:line="240" w:lineRule="auto"/>
              <w:rPr>
                <w:rFonts w:ascii="Times New Roman" w:eastAsia="Times New Roman" w:hAnsi="Times New Roman" w:cs="Times New Roman"/>
                <w:b/>
                <w:lang w:eastAsia="pl-PL"/>
              </w:rPr>
            </w:pPr>
          </w:p>
        </w:tc>
        <w:tc>
          <w:tcPr>
            <w:tcW w:w="2002" w:type="dxa"/>
            <w:vMerge/>
            <w:tcBorders>
              <w:left w:val="single" w:sz="4" w:space="0" w:color="auto"/>
              <w:right w:val="single" w:sz="4" w:space="0" w:color="auto"/>
            </w:tcBorders>
            <w:shd w:val="clear" w:color="auto" w:fill="auto"/>
            <w:noWrap/>
            <w:vAlign w:val="center"/>
          </w:tcPr>
          <w:p w14:paraId="06BBCEEE"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tcBorders>
              <w:left w:val="single" w:sz="4" w:space="0" w:color="auto"/>
            </w:tcBorders>
            <w:shd w:val="clear" w:color="auto" w:fill="auto"/>
            <w:noWrap/>
            <w:vAlign w:val="center"/>
          </w:tcPr>
          <w:p w14:paraId="6DFE2D31" w14:textId="26112FB0" w:rsidR="00343E28" w:rsidRPr="000665F9" w:rsidRDefault="00343E28" w:rsidP="0007778D">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jest kandydatem do znaku DBP na rozwijany produkt </w:t>
            </w:r>
            <w:r w:rsidRPr="000665F9">
              <w:rPr>
                <w:rFonts w:ascii="Times New Roman" w:eastAsia="Times New Roman" w:hAnsi="Times New Roman" w:cs="Times New Roman"/>
                <w:lang w:eastAsia="pl-PL"/>
              </w:rPr>
              <w:lastRenderedPageBreak/>
              <w:t xml:space="preserve">lub usługę lub jest użytkownikiem znaku DBP otworzy nowy produkt lub usługę.  </w:t>
            </w:r>
          </w:p>
        </w:tc>
        <w:tc>
          <w:tcPr>
            <w:tcW w:w="425" w:type="dxa"/>
            <w:shd w:val="clear" w:color="auto" w:fill="auto"/>
            <w:noWrap/>
            <w:vAlign w:val="center"/>
          </w:tcPr>
          <w:p w14:paraId="4B189B80" w14:textId="7C5F491A"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1</w:t>
            </w:r>
          </w:p>
        </w:tc>
        <w:tc>
          <w:tcPr>
            <w:tcW w:w="1701" w:type="dxa"/>
            <w:vMerge/>
            <w:shd w:val="clear" w:color="auto" w:fill="auto"/>
            <w:noWrap/>
            <w:vAlign w:val="center"/>
          </w:tcPr>
          <w:p w14:paraId="0A124A28"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1134" w:type="dxa"/>
            <w:vMerge/>
          </w:tcPr>
          <w:p w14:paraId="4AE9850E"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tcPr>
          <w:p w14:paraId="7AB38D09" w14:textId="3D56EDB1"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tcPr>
          <w:p w14:paraId="55368E6D"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2902C4B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tcPr>
          <w:p w14:paraId="63F402E6"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5A595372" w14:textId="23200B65" w:rsidTr="00B25861">
        <w:trPr>
          <w:gridAfter w:val="1"/>
          <w:wAfter w:w="1793" w:type="dxa"/>
          <w:trHeight w:val="1500"/>
        </w:trPr>
        <w:tc>
          <w:tcPr>
            <w:tcW w:w="403" w:type="dxa"/>
            <w:vMerge/>
            <w:tcBorders>
              <w:left w:val="single" w:sz="4" w:space="0" w:color="auto"/>
              <w:right w:val="single" w:sz="4" w:space="0" w:color="auto"/>
            </w:tcBorders>
            <w:vAlign w:val="center"/>
          </w:tcPr>
          <w:p w14:paraId="73E6DB8F" w14:textId="77777777" w:rsidR="00343E28" w:rsidRPr="000665F9" w:rsidRDefault="00343E28" w:rsidP="00F647C9">
            <w:pPr>
              <w:spacing w:after="0" w:line="240" w:lineRule="auto"/>
              <w:rPr>
                <w:rFonts w:ascii="Times New Roman" w:eastAsia="Times New Roman" w:hAnsi="Times New Roman" w:cs="Times New Roman"/>
                <w:b/>
                <w:lang w:eastAsia="pl-PL"/>
              </w:rPr>
            </w:pPr>
          </w:p>
        </w:tc>
        <w:tc>
          <w:tcPr>
            <w:tcW w:w="975" w:type="dxa"/>
            <w:vMerge/>
            <w:tcBorders>
              <w:left w:val="single" w:sz="4" w:space="0" w:color="auto"/>
              <w:right w:val="single" w:sz="4" w:space="0" w:color="auto"/>
            </w:tcBorders>
            <w:shd w:val="clear" w:color="auto" w:fill="auto"/>
            <w:noWrap/>
            <w:vAlign w:val="center"/>
          </w:tcPr>
          <w:p w14:paraId="1D913B8E" w14:textId="6C2C207A" w:rsidR="00343E28" w:rsidRPr="000665F9" w:rsidRDefault="00343E28" w:rsidP="00766525">
            <w:pPr>
              <w:spacing w:after="0" w:line="240" w:lineRule="auto"/>
              <w:rPr>
                <w:rFonts w:ascii="Times New Roman" w:eastAsia="Times New Roman" w:hAnsi="Times New Roman" w:cs="Times New Roman"/>
                <w:b/>
                <w:lang w:eastAsia="pl-PL"/>
              </w:rPr>
            </w:pPr>
          </w:p>
        </w:tc>
        <w:tc>
          <w:tcPr>
            <w:tcW w:w="2002" w:type="dxa"/>
            <w:vMerge/>
            <w:tcBorders>
              <w:left w:val="single" w:sz="4" w:space="0" w:color="auto"/>
              <w:right w:val="single" w:sz="4" w:space="0" w:color="auto"/>
            </w:tcBorders>
            <w:shd w:val="clear" w:color="auto" w:fill="auto"/>
            <w:noWrap/>
            <w:vAlign w:val="center"/>
          </w:tcPr>
          <w:p w14:paraId="67A672C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tcBorders>
              <w:left w:val="single" w:sz="4" w:space="0" w:color="auto"/>
            </w:tcBorders>
            <w:shd w:val="clear" w:color="auto" w:fill="auto"/>
            <w:noWrap/>
            <w:vAlign w:val="center"/>
          </w:tcPr>
          <w:p w14:paraId="778D2A7B" w14:textId="7E1F8BFE"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 jest użytkownikiem i nie posiada znaku DBP</w:t>
            </w:r>
          </w:p>
        </w:tc>
        <w:tc>
          <w:tcPr>
            <w:tcW w:w="425" w:type="dxa"/>
            <w:shd w:val="clear" w:color="auto" w:fill="auto"/>
            <w:noWrap/>
            <w:vAlign w:val="center"/>
          </w:tcPr>
          <w:p w14:paraId="7DA39EC0" w14:textId="2638C3F8"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shd w:val="clear" w:color="auto" w:fill="auto"/>
            <w:noWrap/>
            <w:vAlign w:val="center"/>
          </w:tcPr>
          <w:p w14:paraId="090E2583"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1134" w:type="dxa"/>
            <w:vMerge/>
          </w:tcPr>
          <w:p w14:paraId="192C02C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tcPr>
          <w:p w14:paraId="7EC1CC82" w14:textId="7BA2372F"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tcPr>
          <w:p w14:paraId="6BCF80B9"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128A2FD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tcPr>
          <w:p w14:paraId="1F61F35E"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7C616A78" w14:textId="0BC2102E" w:rsidTr="00B25861">
        <w:trPr>
          <w:gridAfter w:val="1"/>
          <w:wAfter w:w="1793" w:type="dxa"/>
          <w:trHeight w:val="3410"/>
        </w:trPr>
        <w:tc>
          <w:tcPr>
            <w:tcW w:w="403" w:type="dxa"/>
            <w:vMerge w:val="restart"/>
            <w:tcBorders>
              <w:left w:val="single" w:sz="4" w:space="0" w:color="auto"/>
              <w:right w:val="single" w:sz="4" w:space="0" w:color="auto"/>
            </w:tcBorders>
            <w:vAlign w:val="center"/>
          </w:tcPr>
          <w:p w14:paraId="64363CD0" w14:textId="29BF9C54" w:rsidR="00343E28" w:rsidRPr="000665F9" w:rsidRDefault="00343E2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2</w:t>
            </w:r>
            <w:r w:rsidR="00095C4D" w:rsidRPr="000665F9">
              <w:rPr>
                <w:rFonts w:ascii="Times New Roman" w:eastAsia="Times New Roman" w:hAnsi="Times New Roman" w:cs="Times New Roman"/>
                <w:b/>
                <w:lang w:eastAsia="pl-PL"/>
              </w:rPr>
              <w:t>5</w:t>
            </w:r>
          </w:p>
        </w:tc>
        <w:tc>
          <w:tcPr>
            <w:tcW w:w="975" w:type="dxa"/>
            <w:vMerge w:val="restart"/>
            <w:tcBorders>
              <w:left w:val="single" w:sz="4" w:space="0" w:color="auto"/>
              <w:right w:val="single" w:sz="4" w:space="0" w:color="auto"/>
            </w:tcBorders>
            <w:shd w:val="clear" w:color="auto" w:fill="auto"/>
            <w:noWrap/>
            <w:vAlign w:val="center"/>
          </w:tcPr>
          <w:p w14:paraId="5B1C2FF8" w14:textId="6E84664D"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 xml:space="preserve">Działalność rozwijana  we współpracy z  samorządami lokalnymi </w:t>
            </w:r>
          </w:p>
        </w:tc>
        <w:tc>
          <w:tcPr>
            <w:tcW w:w="2002" w:type="dxa"/>
            <w:vMerge w:val="restart"/>
            <w:tcBorders>
              <w:left w:val="single" w:sz="4" w:space="0" w:color="auto"/>
              <w:right w:val="single" w:sz="4" w:space="0" w:color="auto"/>
            </w:tcBorders>
            <w:shd w:val="clear" w:color="auto" w:fill="auto"/>
            <w:noWrap/>
            <w:vAlign w:val="center"/>
          </w:tcPr>
          <w:p w14:paraId="6369138F" w14:textId="1A0E2391"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Preferowane są operacje, które mają istotny z punktu widzenia wpływ na polepszenie życia mieszkańców i są realizowane w porozumieniu z samorządem lokalnym na udostępnionych przez niego obiektach. </w:t>
            </w:r>
          </w:p>
        </w:tc>
        <w:tc>
          <w:tcPr>
            <w:tcW w:w="993" w:type="dxa"/>
            <w:tcBorders>
              <w:left w:val="single" w:sz="4" w:space="0" w:color="auto"/>
            </w:tcBorders>
            <w:shd w:val="clear" w:color="auto" w:fill="auto"/>
            <w:noWrap/>
            <w:vAlign w:val="center"/>
          </w:tcPr>
          <w:p w14:paraId="51204651" w14:textId="1F3005A5"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operacja spełnia kryterium</w:t>
            </w:r>
          </w:p>
        </w:tc>
        <w:tc>
          <w:tcPr>
            <w:tcW w:w="425" w:type="dxa"/>
            <w:shd w:val="clear" w:color="auto" w:fill="auto"/>
            <w:noWrap/>
            <w:vAlign w:val="center"/>
          </w:tcPr>
          <w:p w14:paraId="5E366472" w14:textId="26984142"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1701" w:type="dxa"/>
            <w:vMerge w:val="restart"/>
            <w:shd w:val="clear" w:color="auto" w:fill="auto"/>
            <w:noWrap/>
            <w:vAlign w:val="center"/>
          </w:tcPr>
          <w:p w14:paraId="67B84D24" w14:textId="68557B8D"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Spełnienie kryterium jest związane z  przyznaniem wyższego poziomu dofinasowania.   </w:t>
            </w:r>
          </w:p>
        </w:tc>
        <w:tc>
          <w:tcPr>
            <w:tcW w:w="1134" w:type="dxa"/>
            <w:vMerge w:val="restart"/>
          </w:tcPr>
          <w:p w14:paraId="2D3F17E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 Umowa najmu, dzierżawy lub użyczenia lokalu/nieruchomości, w którym/na której ma być realizowana operacja</w:t>
            </w:r>
          </w:p>
          <w:p w14:paraId="6D1374C2" w14:textId="525BBF50"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val="restart"/>
            <w:shd w:val="clear" w:color="auto" w:fill="auto"/>
            <w:noWrap/>
            <w:vAlign w:val="center"/>
          </w:tcPr>
          <w:p w14:paraId="1E456A2E" w14:textId="4872898B"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xml:space="preserve">Niedostateczny rozwój i dostępność oferty opiekuńczej umożliwiającej mieszkańcom powrót na rynek pracy w tym żłobków i przedszkoli, opieki nad osobami starszymi. </w:t>
            </w:r>
          </w:p>
          <w:p w14:paraId="39AAAF5E"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Problemy z dostępem oraz z ilością usług dla osób starszych w zakresie kultury i usług </w:t>
            </w:r>
            <w:r w:rsidRPr="000665F9">
              <w:rPr>
                <w:rFonts w:ascii="Times New Roman" w:eastAsia="Times New Roman" w:hAnsi="Times New Roman" w:cs="Times New Roman"/>
                <w:lang w:eastAsia="pl-PL"/>
              </w:rPr>
              <w:lastRenderedPageBreak/>
              <w:t xml:space="preserve">społecznych, medycznych. </w:t>
            </w:r>
          </w:p>
          <w:p w14:paraId="18461B17" w14:textId="64167593"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 identyfikacji i przepływ informacji w zakresie zagospodarowania miejsc pod inwestycje lub ofertę usługową, związaną z powstałymi inwestycjami publicznymi.  (W) Niewystarczające wykorzystanie (niewielka ilość oferty)  związanej z potencjałem przestrzeni publicznej (rynków  miast, powstałej oferty  rekreacyjnej – baseny, korty, zalewy, parki linowe, wyremontowane zabytki) na potrzeby ruchu turystycznego. (W)</w:t>
            </w:r>
          </w:p>
          <w:p w14:paraId="24745537" w14:textId="4C2884B2" w:rsidR="00343E28" w:rsidRPr="000665F9" w:rsidRDefault="00343E28" w:rsidP="003F2ADE">
            <w:pPr>
              <w:spacing w:after="0" w:line="240" w:lineRule="auto"/>
              <w:rPr>
                <w:rFonts w:ascii="Times New Roman" w:eastAsia="Times New Roman" w:hAnsi="Times New Roman" w:cs="Times New Roman"/>
                <w:lang w:eastAsia="pl-PL"/>
              </w:rPr>
            </w:pPr>
          </w:p>
        </w:tc>
        <w:tc>
          <w:tcPr>
            <w:tcW w:w="1276" w:type="dxa"/>
            <w:vMerge w:val="restart"/>
            <w:shd w:val="clear" w:color="auto" w:fill="auto"/>
            <w:vAlign w:val="center"/>
          </w:tcPr>
          <w:p w14:paraId="0BD1891E"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1.2_1,2</w:t>
            </w:r>
          </w:p>
          <w:p w14:paraId="1DF5F17B" w14:textId="7BA93CE1" w:rsidR="00343E28" w:rsidRPr="000665F9" w:rsidRDefault="00343E28" w:rsidP="001D5911">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tc>
        <w:tc>
          <w:tcPr>
            <w:tcW w:w="992" w:type="dxa"/>
            <w:vMerge w:val="restart"/>
            <w:shd w:val="clear" w:color="auto" w:fill="auto"/>
            <w:noWrap/>
            <w:vAlign w:val="center"/>
          </w:tcPr>
          <w:p w14:paraId="7F3DAEA2" w14:textId="60567AB9"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tc>
        <w:tc>
          <w:tcPr>
            <w:tcW w:w="3544" w:type="dxa"/>
            <w:vMerge w:val="restart"/>
          </w:tcPr>
          <w:p w14:paraId="2EF35C93" w14:textId="62435841" w:rsidR="00343E28" w:rsidRPr="000665F9" w:rsidRDefault="005B4121"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Zmiana nazwy kryterium na „Działalność rozwijana we współpracy z samorządami lokalnymi”. Zmiana nazwy i uszczegółowienia wynika z konieczności doprecyzowania zapisów LSR (opis przedsięwzięć). Spełnienie kryterium jest związane z przyznaniem wyższego poziomu dofinasowania w zakresie rozwijania działalności. Wskazany został sposób weryfikacji kryterium.</w:t>
            </w:r>
          </w:p>
        </w:tc>
      </w:tr>
      <w:tr w:rsidR="00343E28" w:rsidRPr="000665F9" w14:paraId="7BA89FE4" w14:textId="49333F28" w:rsidTr="00B25861">
        <w:trPr>
          <w:gridAfter w:val="1"/>
          <w:wAfter w:w="1793" w:type="dxa"/>
          <w:trHeight w:val="3410"/>
        </w:trPr>
        <w:tc>
          <w:tcPr>
            <w:tcW w:w="403" w:type="dxa"/>
            <w:vMerge/>
            <w:tcBorders>
              <w:left w:val="single" w:sz="4" w:space="0" w:color="auto"/>
              <w:bottom w:val="single" w:sz="4" w:space="0" w:color="auto"/>
              <w:right w:val="single" w:sz="4" w:space="0" w:color="auto"/>
            </w:tcBorders>
            <w:shd w:val="clear" w:color="auto" w:fill="FFFFFF" w:themeFill="background1"/>
            <w:vAlign w:val="center"/>
          </w:tcPr>
          <w:p w14:paraId="05566D6E" w14:textId="68845C85" w:rsidR="00343E28" w:rsidRPr="000665F9" w:rsidRDefault="00343E28" w:rsidP="00F647C9">
            <w:pPr>
              <w:spacing w:after="0" w:line="240" w:lineRule="auto"/>
              <w:rPr>
                <w:rFonts w:ascii="Times New Roman" w:eastAsia="Times New Roman" w:hAnsi="Times New Roman" w:cs="Times New Roman"/>
                <w:b/>
                <w:lang w:eastAsia="pl-PL"/>
              </w:rPr>
            </w:pPr>
          </w:p>
        </w:tc>
        <w:tc>
          <w:tcPr>
            <w:tcW w:w="975" w:type="dxa"/>
            <w:vMerge/>
            <w:tcBorders>
              <w:left w:val="single" w:sz="4" w:space="0" w:color="auto"/>
              <w:bottom w:val="single" w:sz="4" w:space="0" w:color="auto"/>
              <w:right w:val="single" w:sz="4" w:space="0" w:color="auto"/>
            </w:tcBorders>
            <w:shd w:val="clear" w:color="auto" w:fill="FFFFFF" w:themeFill="background1"/>
            <w:noWrap/>
            <w:vAlign w:val="center"/>
          </w:tcPr>
          <w:p w14:paraId="3A913168" w14:textId="0FC7F6DE" w:rsidR="00343E28" w:rsidRPr="000665F9" w:rsidRDefault="00343E28" w:rsidP="00F03974">
            <w:pPr>
              <w:spacing w:after="0" w:line="240" w:lineRule="auto"/>
              <w:rPr>
                <w:rFonts w:ascii="Times New Roman" w:eastAsia="Times New Roman" w:hAnsi="Times New Roman" w:cs="Times New Roman"/>
                <w:b/>
                <w:lang w:eastAsia="pl-PL"/>
              </w:rPr>
            </w:pPr>
          </w:p>
        </w:tc>
        <w:tc>
          <w:tcPr>
            <w:tcW w:w="2002" w:type="dxa"/>
            <w:vMerge/>
            <w:tcBorders>
              <w:left w:val="single" w:sz="4" w:space="0" w:color="auto"/>
              <w:bottom w:val="single" w:sz="4" w:space="0" w:color="auto"/>
              <w:right w:val="single" w:sz="4" w:space="0" w:color="auto"/>
            </w:tcBorders>
            <w:shd w:val="clear" w:color="auto" w:fill="FFFFFF" w:themeFill="background1"/>
            <w:noWrap/>
            <w:vAlign w:val="center"/>
          </w:tcPr>
          <w:p w14:paraId="6F21383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tcBorders>
              <w:left w:val="single" w:sz="4" w:space="0" w:color="auto"/>
            </w:tcBorders>
            <w:shd w:val="clear" w:color="auto" w:fill="auto"/>
            <w:noWrap/>
            <w:vAlign w:val="center"/>
          </w:tcPr>
          <w:p w14:paraId="6875D910" w14:textId="08BF1BC0"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operacja nie spełnia kryterium</w:t>
            </w:r>
          </w:p>
        </w:tc>
        <w:tc>
          <w:tcPr>
            <w:tcW w:w="425" w:type="dxa"/>
            <w:shd w:val="clear" w:color="auto" w:fill="auto"/>
            <w:noWrap/>
            <w:vAlign w:val="center"/>
          </w:tcPr>
          <w:p w14:paraId="0C15213E" w14:textId="3A0C56C5"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701" w:type="dxa"/>
            <w:vMerge/>
            <w:shd w:val="clear" w:color="auto" w:fill="auto"/>
            <w:noWrap/>
            <w:vAlign w:val="center"/>
          </w:tcPr>
          <w:p w14:paraId="21A9069E"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1134" w:type="dxa"/>
            <w:vMerge/>
          </w:tcPr>
          <w:p w14:paraId="40A47565"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551" w:type="dxa"/>
            <w:vMerge/>
            <w:shd w:val="clear" w:color="auto" w:fill="auto"/>
            <w:noWrap/>
            <w:vAlign w:val="center"/>
          </w:tcPr>
          <w:p w14:paraId="6C6F8CA0" w14:textId="1E731976" w:rsidR="00343E28" w:rsidRPr="000665F9" w:rsidRDefault="00343E28" w:rsidP="00F03974">
            <w:pPr>
              <w:spacing w:after="0" w:line="240" w:lineRule="auto"/>
              <w:rPr>
                <w:rFonts w:ascii="Times New Roman" w:eastAsia="Times New Roman" w:hAnsi="Times New Roman" w:cs="Times New Roman"/>
                <w:lang w:eastAsia="pl-PL"/>
              </w:rPr>
            </w:pPr>
          </w:p>
        </w:tc>
        <w:tc>
          <w:tcPr>
            <w:tcW w:w="1276" w:type="dxa"/>
            <w:vMerge/>
            <w:shd w:val="clear" w:color="auto" w:fill="auto"/>
            <w:vAlign w:val="center"/>
          </w:tcPr>
          <w:p w14:paraId="0E72BCEE"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noWrap/>
            <w:vAlign w:val="center"/>
          </w:tcPr>
          <w:p w14:paraId="62C6B207"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544" w:type="dxa"/>
            <w:vMerge/>
          </w:tcPr>
          <w:p w14:paraId="4E0AAD82" w14:textId="77777777" w:rsidR="00343E28" w:rsidRPr="000665F9" w:rsidRDefault="00343E28" w:rsidP="00F03974">
            <w:pPr>
              <w:spacing w:after="0" w:line="240" w:lineRule="auto"/>
              <w:rPr>
                <w:rFonts w:ascii="Times New Roman" w:eastAsia="Times New Roman" w:hAnsi="Times New Roman" w:cs="Times New Roman"/>
                <w:lang w:eastAsia="pl-PL"/>
              </w:rPr>
            </w:pPr>
          </w:p>
        </w:tc>
      </w:tr>
    </w:tbl>
    <w:p w14:paraId="7AE60660" w14:textId="77777777" w:rsidR="00D14F1E" w:rsidRPr="000665F9" w:rsidRDefault="00D14F1E" w:rsidP="00F03974">
      <w:pPr>
        <w:spacing w:after="0" w:line="240" w:lineRule="auto"/>
        <w:rPr>
          <w:rFonts w:ascii="Times New Roman" w:hAnsi="Times New Roman" w:cs="Times New Roman"/>
          <w:b/>
        </w:rPr>
      </w:pPr>
    </w:p>
    <w:p w14:paraId="02864DEE" w14:textId="24CA2B26" w:rsidR="00252CD3" w:rsidRPr="000665F9" w:rsidRDefault="00252CD3" w:rsidP="00F03974">
      <w:pPr>
        <w:spacing w:after="0" w:line="240" w:lineRule="auto"/>
        <w:rPr>
          <w:rFonts w:ascii="Times New Roman" w:hAnsi="Times New Roman" w:cs="Times New Roman"/>
          <w:b/>
        </w:rPr>
      </w:pPr>
    </w:p>
    <w:p w14:paraId="6A7927F6" w14:textId="44FEEAE6" w:rsidR="00252CD3" w:rsidRPr="000665F9" w:rsidRDefault="00252CD3" w:rsidP="00F03974">
      <w:pPr>
        <w:spacing w:after="0" w:line="240" w:lineRule="auto"/>
        <w:rPr>
          <w:rFonts w:ascii="Times New Roman" w:hAnsi="Times New Roman" w:cs="Times New Roman"/>
          <w:b/>
        </w:rPr>
      </w:pPr>
    </w:p>
    <w:p w14:paraId="60E8772A" w14:textId="203348B6" w:rsidR="00C76618" w:rsidRPr="000665F9" w:rsidRDefault="00C76618" w:rsidP="00F03974">
      <w:pPr>
        <w:spacing w:after="0" w:line="240" w:lineRule="auto"/>
        <w:rPr>
          <w:rFonts w:ascii="Times New Roman" w:hAnsi="Times New Roman" w:cs="Times New Roman"/>
          <w:b/>
        </w:rPr>
      </w:pPr>
    </w:p>
    <w:p w14:paraId="0BF2CC08" w14:textId="33B7FDFD" w:rsidR="00217B0D" w:rsidRPr="000665F9" w:rsidRDefault="00217B0D">
      <w:pPr>
        <w:rPr>
          <w:rFonts w:ascii="Times New Roman" w:hAnsi="Times New Roman" w:cs="Times New Roman"/>
          <w:b/>
        </w:rPr>
      </w:pPr>
      <w:r w:rsidRPr="000665F9">
        <w:rPr>
          <w:rFonts w:ascii="Times New Roman" w:hAnsi="Times New Roman" w:cs="Times New Roman"/>
          <w:b/>
        </w:rPr>
        <w:br w:type="page"/>
      </w:r>
    </w:p>
    <w:p w14:paraId="3497A6AE" w14:textId="77777777" w:rsidR="006020A3" w:rsidRPr="000665F9" w:rsidRDefault="006020A3" w:rsidP="00F03974">
      <w:pPr>
        <w:spacing w:after="0" w:line="240" w:lineRule="auto"/>
        <w:rPr>
          <w:rFonts w:ascii="Times New Roman" w:hAnsi="Times New Roman" w:cs="Times New Roman"/>
          <w:b/>
        </w:rPr>
      </w:pPr>
    </w:p>
    <w:p w14:paraId="339D7F70" w14:textId="3C2ECCCC" w:rsidR="00562DA2" w:rsidRPr="000665F9" w:rsidRDefault="00E573D7" w:rsidP="00F03974">
      <w:pPr>
        <w:spacing w:after="0" w:line="240" w:lineRule="auto"/>
        <w:rPr>
          <w:rFonts w:ascii="Times New Roman" w:hAnsi="Times New Roman" w:cs="Times New Roman"/>
          <w:b/>
        </w:rPr>
      </w:pPr>
      <w:r w:rsidRPr="000665F9">
        <w:rPr>
          <w:rFonts w:ascii="Times New Roman" w:hAnsi="Times New Roman" w:cs="Times New Roman"/>
          <w:b/>
        </w:rPr>
        <w:t>KATRA OCENY OPERACJI</w:t>
      </w:r>
    </w:p>
    <w:tbl>
      <w:tblPr>
        <w:tblStyle w:val="Tabela-Siatka"/>
        <w:tblpPr w:leftFromText="141" w:rightFromText="141" w:vertAnchor="text" w:horzAnchor="margin" w:tblpY="309"/>
        <w:tblW w:w="0" w:type="auto"/>
        <w:tblLook w:val="04A0" w:firstRow="1" w:lastRow="0" w:firstColumn="1" w:lastColumn="0" w:noHBand="0" w:noVBand="1"/>
      </w:tblPr>
      <w:tblGrid>
        <w:gridCol w:w="541"/>
        <w:gridCol w:w="10282"/>
        <w:gridCol w:w="1418"/>
        <w:gridCol w:w="1559"/>
      </w:tblGrid>
      <w:tr w:rsidR="003C0871" w:rsidRPr="000665F9" w14:paraId="4EB715AE" w14:textId="77777777" w:rsidTr="003C0871">
        <w:tc>
          <w:tcPr>
            <w:tcW w:w="541" w:type="dxa"/>
          </w:tcPr>
          <w:p w14:paraId="21CB9AB6" w14:textId="77777777" w:rsidR="003C0871" w:rsidRPr="000665F9" w:rsidRDefault="003C0871" w:rsidP="00F03974">
            <w:pPr>
              <w:jc w:val="center"/>
              <w:rPr>
                <w:rFonts w:ascii="Times New Roman" w:hAnsi="Times New Roman" w:cs="Times New Roman"/>
                <w:b/>
              </w:rPr>
            </w:pPr>
            <w:r w:rsidRPr="000665F9">
              <w:rPr>
                <w:rFonts w:ascii="Times New Roman" w:hAnsi="Times New Roman" w:cs="Times New Roman"/>
                <w:b/>
              </w:rPr>
              <w:t>Lp.</w:t>
            </w:r>
          </w:p>
        </w:tc>
        <w:tc>
          <w:tcPr>
            <w:tcW w:w="10282" w:type="dxa"/>
          </w:tcPr>
          <w:p w14:paraId="1AFB0F1D" w14:textId="77777777" w:rsidR="003C0871" w:rsidRPr="000665F9" w:rsidRDefault="003C0871" w:rsidP="00F03974">
            <w:pPr>
              <w:jc w:val="center"/>
              <w:rPr>
                <w:rFonts w:ascii="Times New Roman" w:hAnsi="Times New Roman" w:cs="Times New Roman"/>
                <w:b/>
              </w:rPr>
            </w:pPr>
            <w:r w:rsidRPr="000665F9">
              <w:rPr>
                <w:rFonts w:ascii="Times New Roman" w:hAnsi="Times New Roman" w:cs="Times New Roman"/>
                <w:b/>
              </w:rPr>
              <w:t>Kryterium</w:t>
            </w:r>
          </w:p>
        </w:tc>
        <w:tc>
          <w:tcPr>
            <w:tcW w:w="1418" w:type="dxa"/>
          </w:tcPr>
          <w:p w14:paraId="2C7F7A97" w14:textId="77777777" w:rsidR="003C0871" w:rsidRPr="000665F9" w:rsidRDefault="003C0871" w:rsidP="00F03974">
            <w:pPr>
              <w:jc w:val="center"/>
              <w:rPr>
                <w:rFonts w:ascii="Times New Roman" w:hAnsi="Times New Roman" w:cs="Times New Roman"/>
                <w:b/>
              </w:rPr>
            </w:pPr>
            <w:r w:rsidRPr="000665F9">
              <w:rPr>
                <w:rFonts w:ascii="Times New Roman" w:hAnsi="Times New Roman" w:cs="Times New Roman"/>
                <w:b/>
              </w:rPr>
              <w:t>Tak</w:t>
            </w:r>
          </w:p>
        </w:tc>
        <w:tc>
          <w:tcPr>
            <w:tcW w:w="1559" w:type="dxa"/>
          </w:tcPr>
          <w:p w14:paraId="318ECF65" w14:textId="77777777" w:rsidR="003C0871" w:rsidRPr="000665F9" w:rsidRDefault="003C0871" w:rsidP="00F03974">
            <w:pPr>
              <w:jc w:val="center"/>
              <w:rPr>
                <w:rFonts w:ascii="Times New Roman" w:hAnsi="Times New Roman" w:cs="Times New Roman"/>
                <w:b/>
              </w:rPr>
            </w:pPr>
            <w:r w:rsidRPr="000665F9">
              <w:rPr>
                <w:rFonts w:ascii="Times New Roman" w:hAnsi="Times New Roman" w:cs="Times New Roman"/>
                <w:b/>
              </w:rPr>
              <w:t>Nie</w:t>
            </w:r>
          </w:p>
        </w:tc>
      </w:tr>
      <w:tr w:rsidR="003C0871" w:rsidRPr="000665F9" w14:paraId="087AAB31" w14:textId="77777777" w:rsidTr="003C0871">
        <w:trPr>
          <w:trHeight w:val="277"/>
        </w:trPr>
        <w:tc>
          <w:tcPr>
            <w:tcW w:w="541" w:type="dxa"/>
          </w:tcPr>
          <w:p w14:paraId="60C792B2" w14:textId="77777777" w:rsidR="003C0871" w:rsidRPr="000665F9" w:rsidRDefault="003C0871" w:rsidP="00F03974">
            <w:pPr>
              <w:rPr>
                <w:rFonts w:ascii="Times New Roman" w:hAnsi="Times New Roman" w:cs="Times New Roman"/>
              </w:rPr>
            </w:pPr>
            <w:r w:rsidRPr="000665F9">
              <w:rPr>
                <w:rFonts w:ascii="Times New Roman" w:hAnsi="Times New Roman" w:cs="Times New Roman"/>
              </w:rPr>
              <w:t>1.</w:t>
            </w:r>
          </w:p>
        </w:tc>
        <w:tc>
          <w:tcPr>
            <w:tcW w:w="10282" w:type="dxa"/>
          </w:tcPr>
          <w:p w14:paraId="63539260" w14:textId="77777777" w:rsidR="003C0871" w:rsidRPr="000665F9" w:rsidRDefault="003C0871" w:rsidP="00F03974">
            <w:pPr>
              <w:rPr>
                <w:rFonts w:ascii="Times New Roman" w:hAnsi="Times New Roman" w:cs="Times New Roman"/>
              </w:rPr>
            </w:pPr>
            <w:r w:rsidRPr="000665F9">
              <w:rPr>
                <w:rFonts w:ascii="Times New Roman" w:hAnsi="Times New Roman" w:cs="Times New Roman"/>
              </w:rPr>
              <w:t>Złożenie wniosku w miejscu i terminie wskazanym w ogłoszeniu o naborze</w:t>
            </w:r>
          </w:p>
        </w:tc>
        <w:tc>
          <w:tcPr>
            <w:tcW w:w="1418" w:type="dxa"/>
          </w:tcPr>
          <w:p w14:paraId="1823534E" w14:textId="77777777" w:rsidR="003C0871" w:rsidRPr="000665F9" w:rsidRDefault="003C0871" w:rsidP="00F03974">
            <w:pPr>
              <w:rPr>
                <w:rFonts w:ascii="Times New Roman" w:hAnsi="Times New Roman" w:cs="Times New Roman"/>
              </w:rPr>
            </w:pPr>
          </w:p>
        </w:tc>
        <w:tc>
          <w:tcPr>
            <w:tcW w:w="1559" w:type="dxa"/>
          </w:tcPr>
          <w:p w14:paraId="1E3F966E" w14:textId="77777777" w:rsidR="003C0871" w:rsidRPr="000665F9" w:rsidRDefault="003C0871" w:rsidP="00F03974">
            <w:pPr>
              <w:rPr>
                <w:rFonts w:ascii="Times New Roman" w:hAnsi="Times New Roman" w:cs="Times New Roman"/>
              </w:rPr>
            </w:pPr>
          </w:p>
        </w:tc>
      </w:tr>
      <w:tr w:rsidR="003C0871" w:rsidRPr="000665F9" w14:paraId="2470EE80" w14:textId="77777777" w:rsidTr="003C0871">
        <w:tc>
          <w:tcPr>
            <w:tcW w:w="541" w:type="dxa"/>
          </w:tcPr>
          <w:p w14:paraId="6506373D" w14:textId="77777777" w:rsidR="003C0871" w:rsidRPr="000665F9" w:rsidRDefault="003C0871" w:rsidP="00F03974">
            <w:pPr>
              <w:rPr>
                <w:rFonts w:ascii="Times New Roman" w:hAnsi="Times New Roman" w:cs="Times New Roman"/>
              </w:rPr>
            </w:pPr>
            <w:r w:rsidRPr="000665F9">
              <w:rPr>
                <w:rFonts w:ascii="Times New Roman" w:hAnsi="Times New Roman" w:cs="Times New Roman"/>
              </w:rPr>
              <w:t xml:space="preserve">2. </w:t>
            </w:r>
          </w:p>
        </w:tc>
        <w:tc>
          <w:tcPr>
            <w:tcW w:w="10282" w:type="dxa"/>
          </w:tcPr>
          <w:p w14:paraId="3A820118" w14:textId="77777777" w:rsidR="003C0871" w:rsidRPr="000665F9" w:rsidRDefault="003C0871" w:rsidP="00F03974">
            <w:pPr>
              <w:rPr>
                <w:rFonts w:ascii="Times New Roman" w:hAnsi="Times New Roman" w:cs="Times New Roman"/>
              </w:rPr>
            </w:pPr>
            <w:r w:rsidRPr="000665F9">
              <w:rPr>
                <w:rFonts w:ascii="Times New Roman" w:hAnsi="Times New Roman" w:cs="Times New Roman"/>
              </w:rPr>
              <w:t xml:space="preserve">Zgodność operacji z zakresem tematycznym, który został wskazany w ogłoszeniu o naborze </w:t>
            </w:r>
          </w:p>
        </w:tc>
        <w:tc>
          <w:tcPr>
            <w:tcW w:w="1418" w:type="dxa"/>
          </w:tcPr>
          <w:p w14:paraId="2870B8B5" w14:textId="77777777" w:rsidR="003C0871" w:rsidRPr="000665F9" w:rsidRDefault="003C0871" w:rsidP="00F03974">
            <w:pPr>
              <w:rPr>
                <w:rFonts w:ascii="Times New Roman" w:hAnsi="Times New Roman" w:cs="Times New Roman"/>
              </w:rPr>
            </w:pPr>
          </w:p>
        </w:tc>
        <w:tc>
          <w:tcPr>
            <w:tcW w:w="1559" w:type="dxa"/>
          </w:tcPr>
          <w:p w14:paraId="076ABA12" w14:textId="77777777" w:rsidR="003C0871" w:rsidRPr="000665F9" w:rsidRDefault="003C0871" w:rsidP="00F03974">
            <w:pPr>
              <w:rPr>
                <w:rFonts w:ascii="Times New Roman" w:hAnsi="Times New Roman" w:cs="Times New Roman"/>
              </w:rPr>
            </w:pPr>
          </w:p>
        </w:tc>
      </w:tr>
      <w:tr w:rsidR="003C0871" w:rsidRPr="000665F9" w14:paraId="3C114F97" w14:textId="77777777" w:rsidTr="003C0871">
        <w:tc>
          <w:tcPr>
            <w:tcW w:w="541" w:type="dxa"/>
          </w:tcPr>
          <w:p w14:paraId="1B7A738D" w14:textId="77777777" w:rsidR="003C0871" w:rsidRPr="000665F9" w:rsidRDefault="003C0871" w:rsidP="00F03974">
            <w:pPr>
              <w:rPr>
                <w:rFonts w:ascii="Times New Roman" w:hAnsi="Times New Roman" w:cs="Times New Roman"/>
              </w:rPr>
            </w:pPr>
            <w:r w:rsidRPr="000665F9">
              <w:rPr>
                <w:rFonts w:ascii="Times New Roman" w:hAnsi="Times New Roman" w:cs="Times New Roman"/>
              </w:rPr>
              <w:t xml:space="preserve">3. </w:t>
            </w:r>
          </w:p>
        </w:tc>
        <w:tc>
          <w:tcPr>
            <w:tcW w:w="10282" w:type="dxa"/>
          </w:tcPr>
          <w:p w14:paraId="43AFB3E6" w14:textId="77777777" w:rsidR="003C0871" w:rsidRPr="000665F9" w:rsidRDefault="003C0871" w:rsidP="00F03974">
            <w:pPr>
              <w:rPr>
                <w:rFonts w:ascii="Times New Roman" w:hAnsi="Times New Roman" w:cs="Times New Roman"/>
              </w:rPr>
            </w:pPr>
            <w:r w:rsidRPr="000665F9">
              <w:rPr>
                <w:rFonts w:ascii="Times New Roman" w:hAnsi="Times New Roman" w:cs="Times New Roman"/>
              </w:rPr>
              <w:t xml:space="preserve">Zgodność operacji z formą wsparcia wskazaną w ogłoszeniu o naborze (refundacja albo premia) </w:t>
            </w:r>
          </w:p>
        </w:tc>
        <w:tc>
          <w:tcPr>
            <w:tcW w:w="1418" w:type="dxa"/>
          </w:tcPr>
          <w:p w14:paraId="469569ED" w14:textId="77777777" w:rsidR="003C0871" w:rsidRPr="000665F9" w:rsidRDefault="003C0871" w:rsidP="00F03974">
            <w:pPr>
              <w:rPr>
                <w:rFonts w:ascii="Times New Roman" w:hAnsi="Times New Roman" w:cs="Times New Roman"/>
              </w:rPr>
            </w:pPr>
          </w:p>
        </w:tc>
        <w:tc>
          <w:tcPr>
            <w:tcW w:w="1559" w:type="dxa"/>
          </w:tcPr>
          <w:p w14:paraId="6D0D8E19" w14:textId="77777777" w:rsidR="003C0871" w:rsidRPr="000665F9" w:rsidRDefault="003C0871" w:rsidP="00F03974">
            <w:pPr>
              <w:rPr>
                <w:rFonts w:ascii="Times New Roman" w:hAnsi="Times New Roman" w:cs="Times New Roman"/>
              </w:rPr>
            </w:pPr>
          </w:p>
        </w:tc>
      </w:tr>
      <w:tr w:rsidR="003C0871" w:rsidRPr="000665F9" w14:paraId="197953DA" w14:textId="77777777" w:rsidTr="003C0871">
        <w:tc>
          <w:tcPr>
            <w:tcW w:w="541" w:type="dxa"/>
          </w:tcPr>
          <w:p w14:paraId="7F272D17" w14:textId="77777777" w:rsidR="003C0871" w:rsidRPr="000665F9" w:rsidRDefault="003C0871" w:rsidP="00F03974">
            <w:pPr>
              <w:rPr>
                <w:rFonts w:ascii="Times New Roman" w:hAnsi="Times New Roman" w:cs="Times New Roman"/>
              </w:rPr>
            </w:pPr>
            <w:r w:rsidRPr="000665F9">
              <w:rPr>
                <w:rFonts w:ascii="Times New Roman" w:hAnsi="Times New Roman" w:cs="Times New Roman"/>
              </w:rPr>
              <w:t>4.</w:t>
            </w:r>
          </w:p>
        </w:tc>
        <w:tc>
          <w:tcPr>
            <w:tcW w:w="10282" w:type="dxa"/>
          </w:tcPr>
          <w:p w14:paraId="1CF9D85F" w14:textId="77777777" w:rsidR="003C0871" w:rsidRPr="000665F9" w:rsidRDefault="003C0871" w:rsidP="00F03974">
            <w:pPr>
              <w:rPr>
                <w:rFonts w:ascii="Times New Roman" w:hAnsi="Times New Roman" w:cs="Times New Roman"/>
              </w:rPr>
            </w:pPr>
            <w:r w:rsidRPr="000665F9">
              <w:rPr>
                <w:rFonts w:ascii="Times New Roman" w:hAnsi="Times New Roman" w:cs="Times New Roman"/>
              </w:rPr>
              <w:t>Spełnienie dodatkowych warunków udzielenia wsparcia obowiązujących w ramach naboru</w:t>
            </w:r>
          </w:p>
        </w:tc>
        <w:tc>
          <w:tcPr>
            <w:tcW w:w="1418" w:type="dxa"/>
          </w:tcPr>
          <w:p w14:paraId="37EE88A8" w14:textId="77777777" w:rsidR="003C0871" w:rsidRPr="000665F9" w:rsidRDefault="003C0871" w:rsidP="00F03974">
            <w:pPr>
              <w:rPr>
                <w:rFonts w:ascii="Times New Roman" w:hAnsi="Times New Roman" w:cs="Times New Roman"/>
              </w:rPr>
            </w:pPr>
          </w:p>
        </w:tc>
        <w:tc>
          <w:tcPr>
            <w:tcW w:w="1559" w:type="dxa"/>
          </w:tcPr>
          <w:p w14:paraId="54FD6E32" w14:textId="77777777" w:rsidR="003C0871" w:rsidRPr="000665F9" w:rsidRDefault="003C0871" w:rsidP="00F03974">
            <w:pPr>
              <w:rPr>
                <w:rFonts w:ascii="Times New Roman" w:hAnsi="Times New Roman" w:cs="Times New Roman"/>
              </w:rPr>
            </w:pPr>
          </w:p>
        </w:tc>
      </w:tr>
      <w:tr w:rsidR="003C0871" w:rsidRPr="000665F9" w14:paraId="5CC84AB5" w14:textId="77777777" w:rsidTr="003C0871">
        <w:tc>
          <w:tcPr>
            <w:tcW w:w="13800" w:type="dxa"/>
            <w:gridSpan w:val="4"/>
          </w:tcPr>
          <w:p w14:paraId="5E9283F2" w14:textId="77777777" w:rsidR="003C0871" w:rsidRPr="000665F9" w:rsidRDefault="003C0871" w:rsidP="00F03974">
            <w:pPr>
              <w:rPr>
                <w:rFonts w:ascii="Times New Roman" w:hAnsi="Times New Roman" w:cs="Times New Roman"/>
                <w:b/>
              </w:rPr>
            </w:pPr>
            <w:r w:rsidRPr="000665F9">
              <w:rPr>
                <w:rFonts w:ascii="Times New Roman" w:hAnsi="Times New Roman" w:cs="Times New Roman"/>
                <w:b/>
              </w:rPr>
              <w:t>Uwagi:</w:t>
            </w:r>
          </w:p>
          <w:p w14:paraId="35DCCC22" w14:textId="77777777" w:rsidR="003C0871" w:rsidRPr="000665F9" w:rsidRDefault="003C0871" w:rsidP="00F03974">
            <w:pPr>
              <w:rPr>
                <w:rFonts w:ascii="Times New Roman" w:hAnsi="Times New Roman" w:cs="Times New Roman"/>
              </w:rPr>
            </w:pPr>
          </w:p>
          <w:p w14:paraId="728FF96F" w14:textId="77777777" w:rsidR="00A33029" w:rsidRPr="000665F9" w:rsidRDefault="00A33029" w:rsidP="00F03974">
            <w:pPr>
              <w:rPr>
                <w:rFonts w:ascii="Times New Roman" w:hAnsi="Times New Roman" w:cs="Times New Roman"/>
              </w:rPr>
            </w:pPr>
          </w:p>
          <w:p w14:paraId="1861034C" w14:textId="77777777" w:rsidR="003C0871" w:rsidRPr="000665F9" w:rsidRDefault="003C0871" w:rsidP="00F03974">
            <w:pPr>
              <w:rPr>
                <w:rFonts w:ascii="Times New Roman" w:hAnsi="Times New Roman" w:cs="Times New Roman"/>
              </w:rPr>
            </w:pPr>
          </w:p>
        </w:tc>
      </w:tr>
    </w:tbl>
    <w:p w14:paraId="0AE6E244" w14:textId="77777777" w:rsidR="00E86DA7" w:rsidRPr="000665F9" w:rsidRDefault="00745E6C" w:rsidP="00F03974">
      <w:pPr>
        <w:spacing w:after="0" w:line="240" w:lineRule="auto"/>
        <w:rPr>
          <w:rFonts w:ascii="Times New Roman" w:hAnsi="Times New Roman" w:cs="Times New Roman"/>
        </w:rPr>
      </w:pPr>
      <w:r w:rsidRPr="000665F9">
        <w:rPr>
          <w:rFonts w:ascii="Times New Roman" w:hAnsi="Times New Roman" w:cs="Times New Roman"/>
          <w:b/>
        </w:rPr>
        <w:t>Kryteria dopuszczające</w:t>
      </w:r>
      <w:r w:rsidRPr="000665F9">
        <w:rPr>
          <w:rFonts w:ascii="Times New Roman" w:hAnsi="Times New Roman" w:cs="Times New Roman"/>
        </w:rPr>
        <w:t xml:space="preserve"> dla wszystkich rodzajów operacji</w:t>
      </w:r>
      <w:r w:rsidR="00F70513" w:rsidRPr="000665F9">
        <w:rPr>
          <w:rFonts w:ascii="Times New Roman" w:hAnsi="Times New Roman" w:cs="Times New Roman"/>
        </w:rPr>
        <w:t xml:space="preserve">. Operacje, które nie spełniają </w:t>
      </w:r>
      <w:proofErr w:type="spellStart"/>
      <w:r w:rsidR="00F70513" w:rsidRPr="000665F9">
        <w:rPr>
          <w:rFonts w:ascii="Times New Roman" w:hAnsi="Times New Roman" w:cs="Times New Roman"/>
        </w:rPr>
        <w:t>n.w</w:t>
      </w:r>
      <w:proofErr w:type="spellEnd"/>
      <w:r w:rsidR="00F70513" w:rsidRPr="000665F9">
        <w:rPr>
          <w:rFonts w:ascii="Times New Roman" w:hAnsi="Times New Roman" w:cs="Times New Roman"/>
        </w:rPr>
        <w:t xml:space="preserve">. warunków nie podlegają ocenie zgodności z LSR i </w:t>
      </w:r>
      <w:r w:rsidR="002C778B" w:rsidRPr="000665F9">
        <w:rPr>
          <w:rFonts w:ascii="Times New Roman" w:hAnsi="Times New Roman" w:cs="Times New Roman"/>
        </w:rPr>
        <w:t>wyborowi</w:t>
      </w:r>
      <w:r w:rsidR="00F70513" w:rsidRPr="000665F9">
        <w:rPr>
          <w:rFonts w:ascii="Times New Roman" w:hAnsi="Times New Roman" w:cs="Times New Roman"/>
        </w:rPr>
        <w:t>.</w:t>
      </w:r>
    </w:p>
    <w:p w14:paraId="5682FC61" w14:textId="77777777" w:rsidR="00E573D7" w:rsidRPr="000665F9" w:rsidRDefault="00E573D7" w:rsidP="00F03974">
      <w:pPr>
        <w:tabs>
          <w:tab w:val="left" w:pos="12165"/>
        </w:tabs>
        <w:spacing w:after="0" w:line="240" w:lineRule="auto"/>
        <w:rPr>
          <w:rFonts w:ascii="Times New Roman" w:hAnsi="Times New Roman" w:cs="Times New Roman"/>
          <w:b/>
        </w:rPr>
      </w:pPr>
    </w:p>
    <w:p w14:paraId="7A18FF7C" w14:textId="77777777" w:rsidR="00E573D7" w:rsidRPr="000665F9" w:rsidRDefault="00E573D7" w:rsidP="00F03974">
      <w:pPr>
        <w:tabs>
          <w:tab w:val="left" w:pos="12165"/>
        </w:tabs>
        <w:spacing w:after="0" w:line="240" w:lineRule="auto"/>
        <w:rPr>
          <w:rFonts w:ascii="Times New Roman" w:hAnsi="Times New Roman" w:cs="Times New Roman"/>
          <w:b/>
        </w:rPr>
      </w:pPr>
    </w:p>
    <w:p w14:paraId="2C0E279E" w14:textId="77777777" w:rsidR="002C778B" w:rsidRPr="000665F9" w:rsidRDefault="00E86DA7" w:rsidP="00F03974">
      <w:pPr>
        <w:tabs>
          <w:tab w:val="left" w:pos="12165"/>
        </w:tabs>
        <w:spacing w:after="0" w:line="240" w:lineRule="auto"/>
        <w:rPr>
          <w:rFonts w:ascii="Times New Roman" w:hAnsi="Times New Roman" w:cs="Times New Roman"/>
        </w:rPr>
      </w:pPr>
      <w:r w:rsidRPr="000665F9">
        <w:rPr>
          <w:rFonts w:ascii="Times New Roman" w:hAnsi="Times New Roman" w:cs="Times New Roman"/>
          <w:b/>
        </w:rPr>
        <w:t>Kryteria zgodności z LSR</w:t>
      </w:r>
      <w:r w:rsidRPr="000665F9">
        <w:rPr>
          <w:rFonts w:ascii="Times New Roman" w:hAnsi="Times New Roman" w:cs="Times New Roman"/>
        </w:rPr>
        <w:t xml:space="preserve">. </w:t>
      </w:r>
      <w:r w:rsidR="00B2045B" w:rsidRPr="000665F9">
        <w:rPr>
          <w:rFonts w:ascii="Times New Roman" w:hAnsi="Times New Roman" w:cs="Times New Roman"/>
        </w:rPr>
        <w:t xml:space="preserve">Operacje, które nie są zgodne </w:t>
      </w:r>
      <w:r w:rsidR="002C778B" w:rsidRPr="000665F9">
        <w:rPr>
          <w:rFonts w:ascii="Times New Roman" w:hAnsi="Times New Roman" w:cs="Times New Roman"/>
        </w:rPr>
        <w:t>z co najmniej jednym celem głównym i co najmniej jednym celem szczegółowym LSR przez osiąganie zaplanowanych w LSR i przypisanych do tych celów wskaźników</w:t>
      </w:r>
      <w:r w:rsidR="00E573D7" w:rsidRPr="000665F9">
        <w:rPr>
          <w:rFonts w:ascii="Times New Roman" w:hAnsi="Times New Roman" w:cs="Times New Roman"/>
        </w:rPr>
        <w:t>,</w:t>
      </w:r>
      <w:r w:rsidR="002C778B" w:rsidRPr="000665F9">
        <w:rPr>
          <w:rFonts w:ascii="Times New Roman" w:hAnsi="Times New Roman" w:cs="Times New Roman"/>
        </w:rPr>
        <w:t xml:space="preserve"> nie podlegają ocenie zgodności operacji z kryteriami wyboru. </w:t>
      </w:r>
    </w:p>
    <w:tbl>
      <w:tblPr>
        <w:tblStyle w:val="Tabela-Siatka"/>
        <w:tblpPr w:leftFromText="141" w:rightFromText="141" w:vertAnchor="text" w:horzAnchor="margin" w:tblpY="156"/>
        <w:tblW w:w="0" w:type="auto"/>
        <w:tblLook w:val="04A0" w:firstRow="1" w:lastRow="0" w:firstColumn="1" w:lastColumn="0" w:noHBand="0" w:noVBand="1"/>
      </w:tblPr>
      <w:tblGrid>
        <w:gridCol w:w="541"/>
        <w:gridCol w:w="10227"/>
        <w:gridCol w:w="1418"/>
        <w:gridCol w:w="1559"/>
      </w:tblGrid>
      <w:tr w:rsidR="00F25D04" w:rsidRPr="000665F9" w14:paraId="5147F165" w14:textId="77777777" w:rsidTr="00E573D7">
        <w:tc>
          <w:tcPr>
            <w:tcW w:w="541" w:type="dxa"/>
          </w:tcPr>
          <w:p w14:paraId="36129DB5" w14:textId="77777777" w:rsidR="00AC6A52" w:rsidRPr="000665F9" w:rsidRDefault="00AC6A52" w:rsidP="00F03974">
            <w:pPr>
              <w:jc w:val="center"/>
              <w:rPr>
                <w:rFonts w:ascii="Times New Roman" w:hAnsi="Times New Roman" w:cs="Times New Roman"/>
                <w:b/>
              </w:rPr>
            </w:pPr>
            <w:r w:rsidRPr="000665F9">
              <w:rPr>
                <w:rFonts w:ascii="Times New Roman" w:hAnsi="Times New Roman" w:cs="Times New Roman"/>
                <w:b/>
              </w:rPr>
              <w:t>Lp.</w:t>
            </w:r>
          </w:p>
        </w:tc>
        <w:tc>
          <w:tcPr>
            <w:tcW w:w="10227" w:type="dxa"/>
          </w:tcPr>
          <w:p w14:paraId="03390345" w14:textId="77777777" w:rsidR="00AC6A52" w:rsidRPr="000665F9" w:rsidRDefault="00E573D7" w:rsidP="00F03974">
            <w:pPr>
              <w:jc w:val="center"/>
              <w:rPr>
                <w:rFonts w:ascii="Times New Roman" w:hAnsi="Times New Roman" w:cs="Times New Roman"/>
                <w:b/>
              </w:rPr>
            </w:pPr>
            <w:r w:rsidRPr="000665F9">
              <w:rPr>
                <w:rFonts w:ascii="Times New Roman" w:hAnsi="Times New Roman" w:cs="Times New Roman"/>
                <w:b/>
              </w:rPr>
              <w:t>Kryterium</w:t>
            </w:r>
          </w:p>
        </w:tc>
        <w:tc>
          <w:tcPr>
            <w:tcW w:w="1418" w:type="dxa"/>
          </w:tcPr>
          <w:p w14:paraId="3D3F31BA" w14:textId="77777777" w:rsidR="00AC6A52" w:rsidRPr="000665F9" w:rsidRDefault="00E573D7" w:rsidP="00F03974">
            <w:pPr>
              <w:jc w:val="center"/>
              <w:rPr>
                <w:rFonts w:ascii="Times New Roman" w:hAnsi="Times New Roman" w:cs="Times New Roman"/>
                <w:b/>
              </w:rPr>
            </w:pPr>
            <w:r w:rsidRPr="000665F9">
              <w:rPr>
                <w:rFonts w:ascii="Times New Roman" w:hAnsi="Times New Roman" w:cs="Times New Roman"/>
                <w:b/>
              </w:rPr>
              <w:t>Tak</w:t>
            </w:r>
          </w:p>
        </w:tc>
        <w:tc>
          <w:tcPr>
            <w:tcW w:w="1559" w:type="dxa"/>
          </w:tcPr>
          <w:p w14:paraId="3C63873D" w14:textId="77777777" w:rsidR="00AC6A52" w:rsidRPr="000665F9" w:rsidRDefault="00E573D7" w:rsidP="00F03974">
            <w:pPr>
              <w:jc w:val="center"/>
              <w:rPr>
                <w:rFonts w:ascii="Times New Roman" w:hAnsi="Times New Roman" w:cs="Times New Roman"/>
                <w:b/>
              </w:rPr>
            </w:pPr>
            <w:r w:rsidRPr="000665F9">
              <w:rPr>
                <w:rFonts w:ascii="Times New Roman" w:hAnsi="Times New Roman" w:cs="Times New Roman"/>
                <w:b/>
              </w:rPr>
              <w:t>Nie</w:t>
            </w:r>
          </w:p>
        </w:tc>
      </w:tr>
      <w:tr w:rsidR="00AC6A52" w:rsidRPr="000665F9" w14:paraId="0BD3F67B" w14:textId="77777777" w:rsidTr="00E573D7">
        <w:trPr>
          <w:trHeight w:val="288"/>
        </w:trPr>
        <w:tc>
          <w:tcPr>
            <w:tcW w:w="541" w:type="dxa"/>
          </w:tcPr>
          <w:p w14:paraId="50049F69" w14:textId="77777777" w:rsidR="00AC6A52" w:rsidRPr="000665F9" w:rsidRDefault="00AC6A52" w:rsidP="00F03974">
            <w:pPr>
              <w:rPr>
                <w:rFonts w:ascii="Times New Roman" w:hAnsi="Times New Roman" w:cs="Times New Roman"/>
              </w:rPr>
            </w:pPr>
            <w:r w:rsidRPr="000665F9">
              <w:rPr>
                <w:rFonts w:ascii="Times New Roman" w:hAnsi="Times New Roman" w:cs="Times New Roman"/>
              </w:rPr>
              <w:t>1.</w:t>
            </w:r>
          </w:p>
        </w:tc>
        <w:tc>
          <w:tcPr>
            <w:tcW w:w="10227" w:type="dxa"/>
          </w:tcPr>
          <w:p w14:paraId="5C645250" w14:textId="77777777" w:rsidR="00AC6A52" w:rsidRPr="000665F9" w:rsidRDefault="00E573D7" w:rsidP="00F03974">
            <w:pPr>
              <w:rPr>
                <w:rFonts w:ascii="Times New Roman" w:hAnsi="Times New Roman" w:cs="Times New Roman"/>
              </w:rPr>
            </w:pPr>
            <w:r w:rsidRPr="000665F9">
              <w:rPr>
                <w:rFonts w:ascii="Times New Roman" w:hAnsi="Times New Roman" w:cs="Times New Roman"/>
              </w:rPr>
              <w:t>Operacja zakłada realizację co najmniej jednego celu ogólnego określonego w LSR</w:t>
            </w:r>
          </w:p>
        </w:tc>
        <w:tc>
          <w:tcPr>
            <w:tcW w:w="1418" w:type="dxa"/>
          </w:tcPr>
          <w:p w14:paraId="0FB6B8BB" w14:textId="77777777" w:rsidR="00AC6A52" w:rsidRPr="000665F9" w:rsidRDefault="00AC6A52" w:rsidP="00F03974">
            <w:pPr>
              <w:rPr>
                <w:rFonts w:ascii="Times New Roman" w:hAnsi="Times New Roman" w:cs="Times New Roman"/>
              </w:rPr>
            </w:pPr>
          </w:p>
        </w:tc>
        <w:tc>
          <w:tcPr>
            <w:tcW w:w="1559" w:type="dxa"/>
          </w:tcPr>
          <w:p w14:paraId="6FD9A676" w14:textId="77777777" w:rsidR="00AC6A52" w:rsidRPr="000665F9" w:rsidRDefault="00AC6A52" w:rsidP="00F03974">
            <w:pPr>
              <w:rPr>
                <w:rFonts w:ascii="Times New Roman" w:hAnsi="Times New Roman" w:cs="Times New Roman"/>
              </w:rPr>
            </w:pPr>
          </w:p>
        </w:tc>
      </w:tr>
      <w:tr w:rsidR="00AC6A52" w:rsidRPr="000665F9" w14:paraId="362C4E46" w14:textId="77777777" w:rsidTr="00E573D7">
        <w:tc>
          <w:tcPr>
            <w:tcW w:w="541" w:type="dxa"/>
          </w:tcPr>
          <w:p w14:paraId="5DA378AA" w14:textId="77777777" w:rsidR="00AC6A52" w:rsidRPr="000665F9" w:rsidRDefault="00AC6A52" w:rsidP="00F03974">
            <w:pPr>
              <w:rPr>
                <w:rFonts w:ascii="Times New Roman" w:hAnsi="Times New Roman" w:cs="Times New Roman"/>
              </w:rPr>
            </w:pPr>
            <w:r w:rsidRPr="000665F9">
              <w:rPr>
                <w:rFonts w:ascii="Times New Roman" w:hAnsi="Times New Roman" w:cs="Times New Roman"/>
              </w:rPr>
              <w:t xml:space="preserve">2. </w:t>
            </w:r>
          </w:p>
        </w:tc>
        <w:tc>
          <w:tcPr>
            <w:tcW w:w="10227" w:type="dxa"/>
          </w:tcPr>
          <w:p w14:paraId="6359037F" w14:textId="77777777" w:rsidR="00AC6A52" w:rsidRPr="000665F9" w:rsidRDefault="00E573D7" w:rsidP="00F03974">
            <w:pPr>
              <w:rPr>
                <w:rFonts w:ascii="Times New Roman" w:hAnsi="Times New Roman" w:cs="Times New Roman"/>
              </w:rPr>
            </w:pPr>
            <w:r w:rsidRPr="000665F9">
              <w:rPr>
                <w:rFonts w:ascii="Times New Roman" w:hAnsi="Times New Roman" w:cs="Times New Roman"/>
              </w:rPr>
              <w:t>Operacja zakłada realizację co najmniej jednego celu szczegółowego określonego w LSR</w:t>
            </w:r>
          </w:p>
        </w:tc>
        <w:tc>
          <w:tcPr>
            <w:tcW w:w="1418" w:type="dxa"/>
          </w:tcPr>
          <w:p w14:paraId="68E814FF" w14:textId="77777777" w:rsidR="00AC6A52" w:rsidRPr="000665F9" w:rsidRDefault="00AC6A52" w:rsidP="00F03974">
            <w:pPr>
              <w:rPr>
                <w:rFonts w:ascii="Times New Roman" w:hAnsi="Times New Roman" w:cs="Times New Roman"/>
              </w:rPr>
            </w:pPr>
          </w:p>
        </w:tc>
        <w:tc>
          <w:tcPr>
            <w:tcW w:w="1559" w:type="dxa"/>
          </w:tcPr>
          <w:p w14:paraId="2A7A7020" w14:textId="77777777" w:rsidR="00AC6A52" w:rsidRPr="000665F9" w:rsidRDefault="00AC6A52" w:rsidP="00F03974">
            <w:pPr>
              <w:rPr>
                <w:rFonts w:ascii="Times New Roman" w:hAnsi="Times New Roman" w:cs="Times New Roman"/>
              </w:rPr>
            </w:pPr>
          </w:p>
        </w:tc>
      </w:tr>
      <w:tr w:rsidR="00AC6A52" w:rsidRPr="000665F9" w14:paraId="3AB36128" w14:textId="77777777" w:rsidTr="00E573D7">
        <w:tc>
          <w:tcPr>
            <w:tcW w:w="541" w:type="dxa"/>
          </w:tcPr>
          <w:p w14:paraId="5CC39451" w14:textId="77777777" w:rsidR="00AC6A52" w:rsidRPr="000665F9" w:rsidRDefault="00AC6A52" w:rsidP="00F03974">
            <w:pPr>
              <w:rPr>
                <w:rFonts w:ascii="Times New Roman" w:hAnsi="Times New Roman" w:cs="Times New Roman"/>
              </w:rPr>
            </w:pPr>
            <w:r w:rsidRPr="000665F9">
              <w:rPr>
                <w:rFonts w:ascii="Times New Roman" w:hAnsi="Times New Roman" w:cs="Times New Roman"/>
              </w:rPr>
              <w:t xml:space="preserve">3. </w:t>
            </w:r>
          </w:p>
        </w:tc>
        <w:tc>
          <w:tcPr>
            <w:tcW w:w="10227" w:type="dxa"/>
          </w:tcPr>
          <w:p w14:paraId="561DCCCE" w14:textId="77777777" w:rsidR="00AC6A52" w:rsidRPr="000665F9" w:rsidRDefault="00E573D7" w:rsidP="00F03974">
            <w:pPr>
              <w:rPr>
                <w:rFonts w:ascii="Times New Roman" w:hAnsi="Times New Roman" w:cs="Times New Roman"/>
              </w:rPr>
            </w:pPr>
            <w:r w:rsidRPr="000665F9">
              <w:rPr>
                <w:rFonts w:ascii="Times New Roman" w:hAnsi="Times New Roman" w:cs="Times New Roman"/>
              </w:rPr>
              <w:t>Operacja zakłada osiągnięcie wskaźników monitoringu określonych w LSR</w:t>
            </w:r>
          </w:p>
        </w:tc>
        <w:tc>
          <w:tcPr>
            <w:tcW w:w="1418" w:type="dxa"/>
          </w:tcPr>
          <w:p w14:paraId="5046CB75" w14:textId="77777777" w:rsidR="00AC6A52" w:rsidRPr="000665F9" w:rsidRDefault="00AC6A52" w:rsidP="00F03974">
            <w:pPr>
              <w:rPr>
                <w:rFonts w:ascii="Times New Roman" w:hAnsi="Times New Roman" w:cs="Times New Roman"/>
              </w:rPr>
            </w:pPr>
          </w:p>
        </w:tc>
        <w:tc>
          <w:tcPr>
            <w:tcW w:w="1559" w:type="dxa"/>
          </w:tcPr>
          <w:p w14:paraId="46F8326D" w14:textId="77777777" w:rsidR="00AC6A52" w:rsidRPr="000665F9" w:rsidRDefault="00AC6A52" w:rsidP="00F03974">
            <w:pPr>
              <w:rPr>
                <w:rFonts w:ascii="Times New Roman" w:hAnsi="Times New Roman" w:cs="Times New Roman"/>
              </w:rPr>
            </w:pPr>
          </w:p>
        </w:tc>
      </w:tr>
      <w:tr w:rsidR="00AC6A52" w:rsidRPr="000665F9" w14:paraId="4658ED0E" w14:textId="77777777" w:rsidTr="00E573D7">
        <w:tc>
          <w:tcPr>
            <w:tcW w:w="541" w:type="dxa"/>
          </w:tcPr>
          <w:p w14:paraId="0EA3020B" w14:textId="77777777" w:rsidR="00AC6A52" w:rsidRPr="000665F9" w:rsidRDefault="00AC6A52" w:rsidP="00F03974">
            <w:pPr>
              <w:rPr>
                <w:rFonts w:ascii="Times New Roman" w:hAnsi="Times New Roman" w:cs="Times New Roman"/>
              </w:rPr>
            </w:pPr>
            <w:r w:rsidRPr="000665F9">
              <w:rPr>
                <w:rFonts w:ascii="Times New Roman" w:hAnsi="Times New Roman" w:cs="Times New Roman"/>
              </w:rPr>
              <w:t>4.</w:t>
            </w:r>
          </w:p>
        </w:tc>
        <w:tc>
          <w:tcPr>
            <w:tcW w:w="10227" w:type="dxa"/>
          </w:tcPr>
          <w:p w14:paraId="1E92108D" w14:textId="77777777" w:rsidR="00AC6A52" w:rsidRPr="000665F9" w:rsidRDefault="00E573D7" w:rsidP="00F03974">
            <w:pPr>
              <w:rPr>
                <w:rFonts w:ascii="Times New Roman" w:hAnsi="Times New Roman" w:cs="Times New Roman"/>
              </w:rPr>
            </w:pPr>
            <w:r w:rsidRPr="000665F9">
              <w:rPr>
                <w:rFonts w:ascii="Times New Roman" w:hAnsi="Times New Roman" w:cs="Times New Roman"/>
              </w:rPr>
              <w:t>Operacja wynika ze zdiagnozowanych potrzeb i jest odpowiedzią na główne i istotne problemy określone w LSR</w:t>
            </w:r>
          </w:p>
        </w:tc>
        <w:tc>
          <w:tcPr>
            <w:tcW w:w="1418" w:type="dxa"/>
          </w:tcPr>
          <w:p w14:paraId="6491BFAC" w14:textId="77777777" w:rsidR="00AC6A52" w:rsidRPr="000665F9" w:rsidRDefault="00AC6A52" w:rsidP="00F03974">
            <w:pPr>
              <w:rPr>
                <w:rFonts w:ascii="Times New Roman" w:hAnsi="Times New Roman" w:cs="Times New Roman"/>
              </w:rPr>
            </w:pPr>
          </w:p>
        </w:tc>
        <w:tc>
          <w:tcPr>
            <w:tcW w:w="1559" w:type="dxa"/>
          </w:tcPr>
          <w:p w14:paraId="46730A24" w14:textId="77777777" w:rsidR="00AC6A52" w:rsidRPr="000665F9" w:rsidRDefault="00AC6A52" w:rsidP="00F03974">
            <w:pPr>
              <w:rPr>
                <w:rFonts w:ascii="Times New Roman" w:hAnsi="Times New Roman" w:cs="Times New Roman"/>
              </w:rPr>
            </w:pPr>
          </w:p>
        </w:tc>
      </w:tr>
      <w:tr w:rsidR="00E573D7" w:rsidRPr="000665F9" w14:paraId="1E411969" w14:textId="77777777" w:rsidTr="00E573D7">
        <w:tc>
          <w:tcPr>
            <w:tcW w:w="13745" w:type="dxa"/>
            <w:gridSpan w:val="4"/>
          </w:tcPr>
          <w:p w14:paraId="5C8B1417" w14:textId="77777777" w:rsidR="00E573D7" w:rsidRPr="000665F9" w:rsidRDefault="00E573D7" w:rsidP="00F03974">
            <w:pPr>
              <w:rPr>
                <w:rFonts w:ascii="Times New Roman" w:hAnsi="Times New Roman" w:cs="Times New Roman"/>
                <w:b/>
              </w:rPr>
            </w:pPr>
            <w:r w:rsidRPr="000665F9">
              <w:rPr>
                <w:rFonts w:ascii="Times New Roman" w:hAnsi="Times New Roman" w:cs="Times New Roman"/>
                <w:b/>
              </w:rPr>
              <w:t>Uzasadnienie:</w:t>
            </w:r>
          </w:p>
          <w:p w14:paraId="5E8EA6AC" w14:textId="77777777" w:rsidR="00E573D7" w:rsidRPr="000665F9" w:rsidRDefault="00E573D7" w:rsidP="00F03974">
            <w:pPr>
              <w:rPr>
                <w:rFonts w:ascii="Times New Roman" w:hAnsi="Times New Roman" w:cs="Times New Roman"/>
              </w:rPr>
            </w:pPr>
          </w:p>
          <w:p w14:paraId="219CF90A" w14:textId="77777777" w:rsidR="00A33029" w:rsidRPr="000665F9" w:rsidRDefault="00A33029" w:rsidP="00F03974">
            <w:pPr>
              <w:rPr>
                <w:rFonts w:ascii="Times New Roman" w:hAnsi="Times New Roman" w:cs="Times New Roman"/>
              </w:rPr>
            </w:pPr>
          </w:p>
          <w:p w14:paraId="1E0AC555" w14:textId="77777777" w:rsidR="00E573D7" w:rsidRPr="000665F9" w:rsidRDefault="00E573D7" w:rsidP="00F03974">
            <w:pPr>
              <w:rPr>
                <w:rFonts w:ascii="Times New Roman" w:hAnsi="Times New Roman" w:cs="Times New Roman"/>
              </w:rPr>
            </w:pPr>
          </w:p>
        </w:tc>
      </w:tr>
    </w:tbl>
    <w:p w14:paraId="42788838" w14:textId="77777777" w:rsidR="002C778B" w:rsidRPr="000665F9" w:rsidRDefault="00AC6A52" w:rsidP="00F03974">
      <w:pPr>
        <w:tabs>
          <w:tab w:val="left" w:pos="1200"/>
        </w:tabs>
        <w:spacing w:after="0" w:line="240" w:lineRule="auto"/>
        <w:rPr>
          <w:rFonts w:ascii="Times New Roman" w:hAnsi="Times New Roman" w:cs="Times New Roman"/>
        </w:rPr>
      </w:pPr>
      <w:r w:rsidRPr="000665F9">
        <w:rPr>
          <w:rFonts w:ascii="Times New Roman" w:hAnsi="Times New Roman" w:cs="Times New Roman"/>
        </w:rPr>
        <w:tab/>
      </w:r>
    </w:p>
    <w:p w14:paraId="4F13D8B7" w14:textId="77777777" w:rsidR="00B74D04" w:rsidRPr="000665F9" w:rsidRDefault="00B74D04" w:rsidP="00F03974">
      <w:pPr>
        <w:spacing w:after="0" w:line="240" w:lineRule="auto"/>
        <w:rPr>
          <w:rFonts w:ascii="Times New Roman" w:hAnsi="Times New Roman" w:cs="Times New Roman"/>
          <w:b/>
        </w:rPr>
      </w:pPr>
    </w:p>
    <w:p w14:paraId="476DD2B3" w14:textId="77777777" w:rsidR="00B74D04" w:rsidRPr="000665F9" w:rsidRDefault="00B74D04" w:rsidP="00F03974">
      <w:pPr>
        <w:spacing w:after="0" w:line="240" w:lineRule="auto"/>
        <w:rPr>
          <w:rFonts w:ascii="Times New Roman" w:hAnsi="Times New Roman" w:cs="Times New Roman"/>
          <w:b/>
        </w:rPr>
      </w:pPr>
    </w:p>
    <w:p w14:paraId="5B38FE48" w14:textId="77777777" w:rsidR="00B74D04" w:rsidRPr="000665F9" w:rsidRDefault="00B74D04" w:rsidP="00F03974">
      <w:pPr>
        <w:spacing w:after="0" w:line="240" w:lineRule="auto"/>
        <w:rPr>
          <w:rFonts w:ascii="Times New Roman" w:hAnsi="Times New Roman" w:cs="Times New Roman"/>
          <w:b/>
        </w:rPr>
      </w:pPr>
    </w:p>
    <w:p w14:paraId="34800785" w14:textId="77777777" w:rsidR="00B74D04" w:rsidRPr="000665F9" w:rsidRDefault="00B74D04" w:rsidP="00F03974">
      <w:pPr>
        <w:spacing w:after="0" w:line="240" w:lineRule="auto"/>
        <w:rPr>
          <w:rFonts w:ascii="Times New Roman" w:hAnsi="Times New Roman" w:cs="Times New Roman"/>
          <w:b/>
        </w:rPr>
      </w:pPr>
    </w:p>
    <w:p w14:paraId="2EAD3A5B" w14:textId="77777777" w:rsidR="00B74D04" w:rsidRPr="000665F9" w:rsidRDefault="00B74D04" w:rsidP="00F03974">
      <w:pPr>
        <w:spacing w:after="0" w:line="240" w:lineRule="auto"/>
        <w:rPr>
          <w:rFonts w:ascii="Times New Roman" w:hAnsi="Times New Roman" w:cs="Times New Roman"/>
          <w:b/>
        </w:rPr>
      </w:pPr>
    </w:p>
    <w:p w14:paraId="250E933A" w14:textId="77777777" w:rsidR="002C778B" w:rsidRPr="000665F9" w:rsidRDefault="00AC6A52" w:rsidP="00F03974">
      <w:pPr>
        <w:spacing w:after="0" w:line="240" w:lineRule="auto"/>
        <w:rPr>
          <w:rFonts w:ascii="Times New Roman" w:hAnsi="Times New Roman" w:cs="Times New Roman"/>
        </w:rPr>
      </w:pPr>
      <w:r w:rsidRPr="000665F9">
        <w:rPr>
          <w:rFonts w:ascii="Times New Roman" w:hAnsi="Times New Roman" w:cs="Times New Roman"/>
          <w:b/>
        </w:rPr>
        <w:lastRenderedPageBreak/>
        <w:t>Kryteria wyboru operacji</w:t>
      </w:r>
      <w:r w:rsidRPr="000665F9">
        <w:rPr>
          <w:rFonts w:ascii="Times New Roman" w:hAnsi="Times New Roman" w:cs="Times New Roman"/>
        </w:rPr>
        <w:t>. Ocena zgodności operacji z kryteriami wyboru operacji określonymi w LSR</w:t>
      </w:r>
      <w:r w:rsidR="008B014F" w:rsidRPr="000665F9">
        <w:rPr>
          <w:rFonts w:ascii="Times New Roman" w:hAnsi="Times New Roman" w:cs="Times New Roman"/>
        </w:rPr>
        <w:t xml:space="preserve"> odbywa się wg kryteriów przyporządkowanych do przedsięwzięć. </w:t>
      </w:r>
    </w:p>
    <w:p w14:paraId="43A13274" w14:textId="77777777" w:rsidR="0055190A" w:rsidRPr="000665F9" w:rsidRDefault="0055190A" w:rsidP="00F03974">
      <w:pPr>
        <w:spacing w:after="0" w:line="240" w:lineRule="auto"/>
        <w:rPr>
          <w:rFonts w:ascii="Times New Roman" w:hAnsi="Times New Roman" w:cs="Times New Roman"/>
        </w:rPr>
      </w:pPr>
    </w:p>
    <w:p w14:paraId="0DDA1ADD" w14:textId="75FBB3BB" w:rsidR="00217B0D" w:rsidRPr="000665F9" w:rsidRDefault="00217B0D" w:rsidP="00B25861">
      <w:pPr>
        <w:rPr>
          <w:rFonts w:ascii="Times New Roman" w:hAnsi="Times New Roman" w:cs="Times New Roman"/>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551"/>
        <w:gridCol w:w="4534"/>
        <w:gridCol w:w="1134"/>
        <w:gridCol w:w="1841"/>
        <w:gridCol w:w="3827"/>
      </w:tblGrid>
      <w:tr w:rsidR="00855DE2" w:rsidRPr="000665F9" w14:paraId="3FDCBADE" w14:textId="2CF34E41" w:rsidTr="005977F5">
        <w:trPr>
          <w:trHeight w:val="467"/>
        </w:trPr>
        <w:tc>
          <w:tcPr>
            <w:tcW w:w="13887" w:type="dxa"/>
            <w:gridSpan w:val="5"/>
            <w:shd w:val="clear" w:color="auto" w:fill="FFFFFF" w:themeFill="background1"/>
            <w:noWrap/>
            <w:vAlign w:val="center"/>
          </w:tcPr>
          <w:p w14:paraId="2F85ECDE" w14:textId="3271B980" w:rsidR="00855DE2" w:rsidRPr="000665F9" w:rsidRDefault="009027E9" w:rsidP="00B25861">
            <w:pPr>
              <w:rPr>
                <w:rFonts w:ascii="Times New Roman" w:hAnsi="Times New Roman" w:cs="Times New Roman"/>
                <w:b/>
              </w:rPr>
            </w:pPr>
            <w:r w:rsidRPr="000665F9">
              <w:rPr>
                <w:rFonts w:ascii="Times New Roman" w:hAnsi="Times New Roman" w:cs="Times New Roman"/>
                <w:b/>
              </w:rPr>
              <w:t>Uproszczony wzór karty oceny zgodności z kryteriami</w:t>
            </w:r>
          </w:p>
        </w:tc>
      </w:tr>
      <w:tr w:rsidR="00855DE2" w:rsidRPr="000665F9" w14:paraId="7887F408" w14:textId="1E0A5C43" w:rsidTr="005977F5">
        <w:trPr>
          <w:trHeight w:val="843"/>
        </w:trPr>
        <w:tc>
          <w:tcPr>
            <w:tcW w:w="13887" w:type="dxa"/>
            <w:gridSpan w:val="5"/>
            <w:shd w:val="clear" w:color="auto" w:fill="FFFFFF" w:themeFill="background1"/>
            <w:noWrap/>
            <w:vAlign w:val="center"/>
          </w:tcPr>
          <w:p w14:paraId="11F9B5A9" w14:textId="4FE61ED8" w:rsidR="00855DE2" w:rsidRPr="000665F9" w:rsidRDefault="00855DE2" w:rsidP="00B25861">
            <w:pPr>
              <w:rPr>
                <w:rFonts w:ascii="Times New Roman" w:hAnsi="Times New Roman" w:cs="Times New Roman"/>
                <w:b/>
              </w:rPr>
            </w:pPr>
            <w:r w:rsidRPr="00B25861">
              <w:rPr>
                <w:rFonts w:ascii="Times New Roman" w:hAnsi="Times New Roman" w:cs="Times New Roman"/>
                <w:b/>
              </w:rPr>
              <w:t>Cel ogólny</w:t>
            </w:r>
            <w:r w:rsidR="009027E9" w:rsidRPr="000665F9">
              <w:rPr>
                <w:rFonts w:ascii="Times New Roman" w:hAnsi="Times New Roman" w:cs="Times New Roman"/>
                <w:b/>
              </w:rPr>
              <w:t>:……………..</w:t>
            </w:r>
          </w:p>
          <w:p w14:paraId="689169AE" w14:textId="29F9E3C6" w:rsidR="00855DE2" w:rsidRPr="000665F9" w:rsidRDefault="009027E9" w:rsidP="00B25861">
            <w:pPr>
              <w:rPr>
                <w:rFonts w:ascii="Times New Roman" w:hAnsi="Times New Roman" w:cs="Times New Roman"/>
                <w:b/>
                <w:i/>
              </w:rPr>
            </w:pPr>
            <w:r w:rsidRPr="000665F9">
              <w:rPr>
                <w:rFonts w:ascii="Times New Roman" w:hAnsi="Times New Roman" w:cs="Times New Roman"/>
                <w:b/>
                <w:i/>
              </w:rPr>
              <w:t>Cel szczegółowy:…………………</w:t>
            </w:r>
          </w:p>
          <w:p w14:paraId="2169F27A" w14:textId="1601F6CF" w:rsidR="009027E9" w:rsidRPr="000665F9" w:rsidRDefault="009027E9" w:rsidP="00B25861">
            <w:pPr>
              <w:rPr>
                <w:rFonts w:ascii="Times New Roman" w:hAnsi="Times New Roman" w:cs="Times New Roman"/>
              </w:rPr>
            </w:pPr>
            <w:r w:rsidRPr="000665F9">
              <w:rPr>
                <w:rFonts w:ascii="Times New Roman" w:hAnsi="Times New Roman" w:cs="Times New Roman"/>
                <w:b/>
                <w:i/>
              </w:rPr>
              <w:t>Przedsięwzięcie:…………………….</w:t>
            </w:r>
          </w:p>
        </w:tc>
      </w:tr>
      <w:tr w:rsidR="00855DE2" w:rsidRPr="000665F9" w14:paraId="2830D684" w14:textId="2898CEEB" w:rsidTr="005977F5">
        <w:trPr>
          <w:trHeight w:val="696"/>
        </w:trPr>
        <w:tc>
          <w:tcPr>
            <w:tcW w:w="2551" w:type="dxa"/>
            <w:shd w:val="clear" w:color="auto" w:fill="FFFFFF" w:themeFill="background1"/>
            <w:vAlign w:val="center"/>
            <w:hideMark/>
          </w:tcPr>
          <w:p w14:paraId="12A9BC36" w14:textId="0E824B03" w:rsidR="00855DE2" w:rsidRPr="000665F9" w:rsidRDefault="00855DE2" w:rsidP="00B25861">
            <w:pP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Kryterium</w:t>
            </w:r>
          </w:p>
        </w:tc>
        <w:tc>
          <w:tcPr>
            <w:tcW w:w="4534" w:type="dxa"/>
            <w:shd w:val="clear" w:color="auto" w:fill="FFFFFF" w:themeFill="background1"/>
            <w:vAlign w:val="center"/>
            <w:hideMark/>
          </w:tcPr>
          <w:p w14:paraId="14A62D46" w14:textId="37846F4F" w:rsidR="00855DE2" w:rsidRPr="000665F9" w:rsidRDefault="00855DE2" w:rsidP="00B25861">
            <w:pP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Opis</w:t>
            </w:r>
          </w:p>
        </w:tc>
        <w:tc>
          <w:tcPr>
            <w:tcW w:w="1134" w:type="dxa"/>
            <w:shd w:val="clear" w:color="auto" w:fill="FFFFFF" w:themeFill="background1"/>
            <w:vAlign w:val="center"/>
            <w:hideMark/>
          </w:tcPr>
          <w:p w14:paraId="46239F1C" w14:textId="6EAEEC88" w:rsidR="00855DE2" w:rsidRPr="000665F9" w:rsidRDefault="00855DE2" w:rsidP="00B25861">
            <w:pP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Pkt</w:t>
            </w:r>
          </w:p>
        </w:tc>
        <w:tc>
          <w:tcPr>
            <w:tcW w:w="1841" w:type="dxa"/>
            <w:shd w:val="clear" w:color="auto" w:fill="FFFFFF" w:themeFill="background1"/>
            <w:vAlign w:val="center"/>
          </w:tcPr>
          <w:p w14:paraId="5F9BD65A" w14:textId="47B51E82" w:rsidR="00855DE2" w:rsidRPr="000665F9" w:rsidRDefault="00855DE2" w:rsidP="00B25861">
            <w:pP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Ilość przyznanych punktów</w:t>
            </w:r>
          </w:p>
        </w:tc>
        <w:tc>
          <w:tcPr>
            <w:tcW w:w="3827" w:type="dxa"/>
            <w:shd w:val="clear" w:color="auto" w:fill="FFFFFF" w:themeFill="background1"/>
            <w:vAlign w:val="center"/>
          </w:tcPr>
          <w:p w14:paraId="787B2B16" w14:textId="0A6039DF" w:rsidR="00855DE2" w:rsidRPr="000665F9" w:rsidRDefault="00855DE2" w:rsidP="00B25861">
            <w:pP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Uzasadnienie</w:t>
            </w:r>
          </w:p>
        </w:tc>
      </w:tr>
      <w:tr w:rsidR="00855DE2" w:rsidRPr="000665F9" w14:paraId="74F7E69F" w14:textId="4A8C53BD" w:rsidTr="005977F5">
        <w:trPr>
          <w:trHeight w:val="425"/>
        </w:trPr>
        <w:tc>
          <w:tcPr>
            <w:tcW w:w="2551" w:type="dxa"/>
            <w:vMerge w:val="restart"/>
            <w:shd w:val="clear" w:color="auto" w:fill="FFFFFF" w:themeFill="background1"/>
          </w:tcPr>
          <w:p w14:paraId="74A2529A" w14:textId="72A3FC8B" w:rsidR="00855DE2" w:rsidRPr="000665F9" w:rsidRDefault="00B90EE2" w:rsidP="00B25861">
            <w:pPr>
              <w:rPr>
                <w:rFonts w:ascii="Times New Roman" w:hAnsi="Times New Roman" w:cs="Times New Roman"/>
                <w:b/>
              </w:rPr>
            </w:pPr>
            <w:r w:rsidRPr="000665F9">
              <w:rPr>
                <w:rFonts w:ascii="Times New Roman" w:hAnsi="Times New Roman" w:cs="Times New Roman"/>
                <w:b/>
              </w:rPr>
              <w:t>Nazwa kryterium 1</w:t>
            </w:r>
          </w:p>
          <w:p w14:paraId="1247D72F" w14:textId="181C43A1" w:rsidR="00855DE2" w:rsidRPr="000665F9" w:rsidRDefault="00855DE2" w:rsidP="00B25861">
            <w:pPr>
              <w:rPr>
                <w:rFonts w:ascii="Times New Roman" w:hAnsi="Times New Roman" w:cs="Times New Roman"/>
              </w:rPr>
            </w:pPr>
          </w:p>
        </w:tc>
        <w:tc>
          <w:tcPr>
            <w:tcW w:w="4534" w:type="dxa"/>
            <w:shd w:val="clear" w:color="auto" w:fill="FFFFFF" w:themeFill="background1"/>
            <w:vAlign w:val="center"/>
          </w:tcPr>
          <w:p w14:paraId="6916D5A7" w14:textId="395802B6" w:rsidR="00855DE2" w:rsidRPr="000665F9" w:rsidRDefault="00B90EE2" w:rsidP="00B25861">
            <w:pPr>
              <w:rPr>
                <w:rFonts w:ascii="Times New Roman" w:hAnsi="Times New Roman" w:cs="Times New Roman"/>
              </w:rPr>
            </w:pPr>
            <w:r w:rsidRPr="000665F9">
              <w:rPr>
                <w:rFonts w:ascii="Times New Roman" w:hAnsi="Times New Roman" w:cs="Times New Roman"/>
              </w:rPr>
              <w:t xml:space="preserve">Odpowiedź </w:t>
            </w:r>
            <w:r w:rsidR="00855DE2" w:rsidRPr="000665F9">
              <w:rPr>
                <w:rFonts w:ascii="Times New Roman" w:hAnsi="Times New Roman" w:cs="Times New Roman"/>
              </w:rPr>
              <w:t xml:space="preserve"> </w:t>
            </w:r>
            <w:r w:rsidRPr="000665F9">
              <w:rPr>
                <w:rFonts w:ascii="Times New Roman" w:hAnsi="Times New Roman" w:cs="Times New Roman"/>
              </w:rPr>
              <w:t>dla kryterium 1</w:t>
            </w:r>
          </w:p>
        </w:tc>
        <w:tc>
          <w:tcPr>
            <w:tcW w:w="1134" w:type="dxa"/>
            <w:shd w:val="clear" w:color="auto" w:fill="FFFFFF" w:themeFill="background1"/>
            <w:vAlign w:val="center"/>
          </w:tcPr>
          <w:p w14:paraId="2C0F4E9F" w14:textId="69C27A4E" w:rsidR="00855DE2" w:rsidRPr="000665F9" w:rsidRDefault="00855DE2" w:rsidP="00B25861">
            <w:pPr>
              <w:rPr>
                <w:rFonts w:ascii="Times New Roman" w:hAnsi="Times New Roman" w:cs="Times New Roman"/>
              </w:rPr>
            </w:pPr>
            <w:r w:rsidRPr="000665F9">
              <w:rPr>
                <w:rFonts w:ascii="Times New Roman" w:hAnsi="Times New Roman" w:cs="Times New Roman"/>
              </w:rPr>
              <w:t>1</w:t>
            </w:r>
          </w:p>
        </w:tc>
        <w:tc>
          <w:tcPr>
            <w:tcW w:w="1841" w:type="dxa"/>
            <w:vMerge w:val="restart"/>
            <w:shd w:val="clear" w:color="auto" w:fill="FFFFFF" w:themeFill="background1"/>
            <w:vAlign w:val="center"/>
          </w:tcPr>
          <w:p w14:paraId="6247F344" w14:textId="64DADFEB" w:rsidR="00855DE2" w:rsidRPr="000665F9" w:rsidRDefault="00855DE2" w:rsidP="00B25861">
            <w:pPr>
              <w:rPr>
                <w:rFonts w:ascii="Times New Roman" w:eastAsia="Times New Roman" w:hAnsi="Times New Roman" w:cs="Times New Roman"/>
                <w:lang w:eastAsia="pl-PL"/>
              </w:rPr>
            </w:pPr>
          </w:p>
        </w:tc>
        <w:tc>
          <w:tcPr>
            <w:tcW w:w="3827" w:type="dxa"/>
            <w:vMerge w:val="restart"/>
            <w:shd w:val="clear" w:color="auto" w:fill="FFFFFF" w:themeFill="background1"/>
            <w:vAlign w:val="center"/>
          </w:tcPr>
          <w:p w14:paraId="7D4C58CF" w14:textId="3BCD358E" w:rsidR="00855DE2" w:rsidRPr="000665F9" w:rsidRDefault="00855DE2" w:rsidP="00B25861">
            <w:pPr>
              <w:rPr>
                <w:rFonts w:ascii="Times New Roman" w:eastAsia="Times New Roman" w:hAnsi="Times New Roman" w:cs="Times New Roman"/>
                <w:lang w:eastAsia="pl-PL"/>
              </w:rPr>
            </w:pPr>
          </w:p>
        </w:tc>
      </w:tr>
      <w:tr w:rsidR="00855DE2" w:rsidRPr="000665F9" w14:paraId="76D4629F" w14:textId="7D537E6A" w:rsidTr="005977F5">
        <w:trPr>
          <w:trHeight w:val="257"/>
        </w:trPr>
        <w:tc>
          <w:tcPr>
            <w:tcW w:w="2551" w:type="dxa"/>
            <w:vMerge/>
            <w:shd w:val="clear" w:color="auto" w:fill="FFFFFF" w:themeFill="background1"/>
          </w:tcPr>
          <w:p w14:paraId="6557517A" w14:textId="04755A9F" w:rsidR="00855DE2" w:rsidRPr="000665F9" w:rsidRDefault="00855DE2" w:rsidP="00B25861">
            <w:pPr>
              <w:rPr>
                <w:rFonts w:ascii="Times New Roman" w:hAnsi="Times New Roman" w:cs="Times New Roman"/>
                <w:b/>
              </w:rPr>
            </w:pPr>
          </w:p>
        </w:tc>
        <w:tc>
          <w:tcPr>
            <w:tcW w:w="4534" w:type="dxa"/>
            <w:shd w:val="clear" w:color="auto" w:fill="FFFFFF" w:themeFill="background1"/>
            <w:vAlign w:val="center"/>
          </w:tcPr>
          <w:p w14:paraId="61DDAEED" w14:textId="006CD251" w:rsidR="00855DE2" w:rsidRPr="000665F9" w:rsidRDefault="00B90EE2" w:rsidP="00B25861">
            <w:pPr>
              <w:rPr>
                <w:rFonts w:ascii="Times New Roman" w:hAnsi="Times New Roman" w:cs="Times New Roman"/>
              </w:rPr>
            </w:pPr>
            <w:r w:rsidRPr="000665F9">
              <w:rPr>
                <w:rFonts w:ascii="Times New Roman" w:hAnsi="Times New Roman" w:cs="Times New Roman"/>
              </w:rPr>
              <w:t>Odpowiedź dla kryterium 1</w:t>
            </w:r>
            <w:r w:rsidR="00855DE2" w:rsidRPr="000665F9">
              <w:rPr>
                <w:rFonts w:ascii="Times New Roman" w:hAnsi="Times New Roman" w:cs="Times New Roman"/>
              </w:rPr>
              <w:t xml:space="preserve"> </w:t>
            </w:r>
          </w:p>
        </w:tc>
        <w:tc>
          <w:tcPr>
            <w:tcW w:w="1134" w:type="dxa"/>
            <w:shd w:val="clear" w:color="auto" w:fill="FFFFFF" w:themeFill="background1"/>
            <w:vAlign w:val="center"/>
          </w:tcPr>
          <w:p w14:paraId="108CB2BC" w14:textId="2185A05D" w:rsidR="00855DE2" w:rsidRPr="000665F9" w:rsidRDefault="00855DE2" w:rsidP="00B25861">
            <w:pPr>
              <w:rPr>
                <w:rFonts w:ascii="Times New Roman" w:hAnsi="Times New Roman" w:cs="Times New Roman"/>
              </w:rPr>
            </w:pPr>
            <w:r w:rsidRPr="000665F9">
              <w:rPr>
                <w:rFonts w:ascii="Times New Roman" w:hAnsi="Times New Roman" w:cs="Times New Roman"/>
              </w:rPr>
              <w:t>0</w:t>
            </w:r>
          </w:p>
        </w:tc>
        <w:tc>
          <w:tcPr>
            <w:tcW w:w="1841" w:type="dxa"/>
            <w:vMerge/>
            <w:shd w:val="clear" w:color="auto" w:fill="FFFFFF" w:themeFill="background1"/>
            <w:vAlign w:val="center"/>
          </w:tcPr>
          <w:p w14:paraId="00B19AB6" w14:textId="1E65E641" w:rsidR="00855DE2" w:rsidRPr="000665F9" w:rsidRDefault="00855DE2" w:rsidP="00B25861">
            <w:pPr>
              <w:rPr>
                <w:rFonts w:ascii="Times New Roman" w:eastAsia="Times New Roman" w:hAnsi="Times New Roman" w:cs="Times New Roman"/>
                <w:lang w:eastAsia="pl-PL"/>
              </w:rPr>
            </w:pPr>
          </w:p>
        </w:tc>
        <w:tc>
          <w:tcPr>
            <w:tcW w:w="3827" w:type="dxa"/>
            <w:vMerge/>
            <w:shd w:val="clear" w:color="auto" w:fill="FFFFFF" w:themeFill="background1"/>
            <w:vAlign w:val="center"/>
          </w:tcPr>
          <w:p w14:paraId="3888E560" w14:textId="463F169E" w:rsidR="00855DE2" w:rsidRPr="000665F9" w:rsidRDefault="00855DE2" w:rsidP="00B25861">
            <w:pPr>
              <w:rPr>
                <w:rFonts w:ascii="Times New Roman" w:eastAsia="Times New Roman" w:hAnsi="Times New Roman" w:cs="Times New Roman"/>
                <w:lang w:eastAsia="pl-PL"/>
              </w:rPr>
            </w:pPr>
          </w:p>
        </w:tc>
      </w:tr>
      <w:tr w:rsidR="00F91835" w:rsidRPr="000665F9" w14:paraId="57892C4F" w14:textId="602E2484" w:rsidTr="005977F5">
        <w:trPr>
          <w:trHeight w:val="680"/>
        </w:trPr>
        <w:tc>
          <w:tcPr>
            <w:tcW w:w="2551" w:type="dxa"/>
            <w:vMerge w:val="restart"/>
            <w:shd w:val="clear" w:color="auto" w:fill="FFFFFF" w:themeFill="background1"/>
            <w:noWrap/>
            <w:vAlign w:val="center"/>
            <w:hideMark/>
          </w:tcPr>
          <w:p w14:paraId="4CD875C2" w14:textId="69CD2ADD" w:rsidR="00F91835" w:rsidRPr="000665F9" w:rsidRDefault="00B90EE2" w:rsidP="00B25861">
            <w:pPr>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Nazwa kryterium 2</w:t>
            </w:r>
            <w:r w:rsidR="00F91835" w:rsidRPr="000665F9">
              <w:rPr>
                <w:rFonts w:ascii="Times New Roman" w:eastAsia="Times New Roman" w:hAnsi="Times New Roman" w:cs="Times New Roman"/>
                <w:b/>
                <w:lang w:eastAsia="pl-PL"/>
              </w:rPr>
              <w:t xml:space="preserve"> </w:t>
            </w:r>
          </w:p>
        </w:tc>
        <w:tc>
          <w:tcPr>
            <w:tcW w:w="4534" w:type="dxa"/>
            <w:shd w:val="clear" w:color="auto" w:fill="FFFFFF" w:themeFill="background1"/>
            <w:vAlign w:val="center"/>
            <w:hideMark/>
          </w:tcPr>
          <w:p w14:paraId="272A6107" w14:textId="7EF25E63" w:rsidR="00F91835" w:rsidRPr="000665F9" w:rsidRDefault="00B90EE2" w:rsidP="00B25861">
            <w:pP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Odpowiedź dla kryterium 2</w:t>
            </w:r>
            <w:r w:rsidR="00F91835" w:rsidRPr="000665F9">
              <w:rPr>
                <w:rFonts w:ascii="Times New Roman" w:eastAsia="Times New Roman" w:hAnsi="Times New Roman" w:cs="Times New Roman"/>
                <w:lang w:eastAsia="pl-PL"/>
              </w:rPr>
              <w:t xml:space="preserve"> </w:t>
            </w:r>
          </w:p>
        </w:tc>
        <w:tc>
          <w:tcPr>
            <w:tcW w:w="1134" w:type="dxa"/>
            <w:shd w:val="clear" w:color="auto" w:fill="FFFFFF" w:themeFill="background1"/>
            <w:vAlign w:val="center"/>
            <w:hideMark/>
          </w:tcPr>
          <w:p w14:paraId="1FD9234F" w14:textId="0A0FDB37" w:rsidR="00F91835" w:rsidRPr="000665F9" w:rsidRDefault="00F91835" w:rsidP="00B25861">
            <w:pP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1841" w:type="dxa"/>
            <w:vMerge w:val="restart"/>
            <w:shd w:val="clear" w:color="auto" w:fill="FFFFFF" w:themeFill="background1"/>
            <w:noWrap/>
            <w:vAlign w:val="bottom"/>
          </w:tcPr>
          <w:p w14:paraId="682C5867" w14:textId="1D597BD0" w:rsidR="00F91835" w:rsidRPr="000665F9" w:rsidRDefault="00F91835" w:rsidP="00B25861">
            <w:pPr>
              <w:rPr>
                <w:rFonts w:ascii="Times New Roman" w:eastAsia="Times New Roman" w:hAnsi="Times New Roman" w:cs="Times New Roman"/>
                <w:lang w:eastAsia="pl-PL"/>
              </w:rPr>
            </w:pPr>
          </w:p>
        </w:tc>
        <w:tc>
          <w:tcPr>
            <w:tcW w:w="3827" w:type="dxa"/>
            <w:vMerge w:val="restart"/>
            <w:shd w:val="clear" w:color="auto" w:fill="FFFFFF" w:themeFill="background1"/>
            <w:vAlign w:val="bottom"/>
          </w:tcPr>
          <w:p w14:paraId="084844EF" w14:textId="0CEFA233" w:rsidR="00F91835" w:rsidRPr="000665F9" w:rsidRDefault="00F91835" w:rsidP="00B25861">
            <w:pPr>
              <w:rPr>
                <w:rFonts w:ascii="Times New Roman" w:eastAsia="Times New Roman" w:hAnsi="Times New Roman" w:cs="Times New Roman"/>
                <w:lang w:eastAsia="pl-PL"/>
              </w:rPr>
            </w:pPr>
          </w:p>
        </w:tc>
      </w:tr>
      <w:tr w:rsidR="00F91835" w:rsidRPr="000665F9" w14:paraId="6500FF0D" w14:textId="54E49E8A" w:rsidTr="00B25861">
        <w:trPr>
          <w:trHeight w:val="185"/>
        </w:trPr>
        <w:tc>
          <w:tcPr>
            <w:tcW w:w="2551" w:type="dxa"/>
            <w:vMerge/>
            <w:shd w:val="clear" w:color="auto" w:fill="FFFFFF" w:themeFill="background1"/>
            <w:noWrap/>
            <w:vAlign w:val="center"/>
          </w:tcPr>
          <w:p w14:paraId="4475C856" w14:textId="653BB950" w:rsidR="00F91835" w:rsidRPr="000665F9" w:rsidRDefault="00F91835" w:rsidP="00B25861">
            <w:pPr>
              <w:rPr>
                <w:rFonts w:ascii="Times New Roman" w:eastAsia="Times New Roman" w:hAnsi="Times New Roman" w:cs="Times New Roman"/>
                <w:b/>
                <w:lang w:eastAsia="pl-PL"/>
              </w:rPr>
            </w:pPr>
          </w:p>
        </w:tc>
        <w:tc>
          <w:tcPr>
            <w:tcW w:w="4534" w:type="dxa"/>
            <w:shd w:val="clear" w:color="auto" w:fill="FFFFFF" w:themeFill="background1"/>
            <w:vAlign w:val="center"/>
          </w:tcPr>
          <w:p w14:paraId="75936BD2" w14:textId="331BFC2B" w:rsidR="00F91835" w:rsidRPr="000665F9" w:rsidRDefault="00B90EE2" w:rsidP="00B25861">
            <w:pP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Odpowiedź dla kryterium 2</w:t>
            </w:r>
            <w:r w:rsidR="00F91835" w:rsidRPr="000665F9">
              <w:rPr>
                <w:rFonts w:ascii="Times New Roman" w:eastAsia="Times New Roman" w:hAnsi="Times New Roman" w:cs="Times New Roman"/>
                <w:lang w:eastAsia="pl-PL"/>
              </w:rPr>
              <w:t xml:space="preserve"> </w:t>
            </w:r>
          </w:p>
        </w:tc>
        <w:tc>
          <w:tcPr>
            <w:tcW w:w="1134" w:type="dxa"/>
            <w:shd w:val="clear" w:color="auto" w:fill="FFFFFF" w:themeFill="background1"/>
            <w:vAlign w:val="center"/>
          </w:tcPr>
          <w:p w14:paraId="339C5CAA" w14:textId="3F4F991F" w:rsidR="00F91835" w:rsidRPr="000665F9" w:rsidRDefault="00F91835" w:rsidP="00B25861">
            <w:pP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841" w:type="dxa"/>
            <w:vMerge/>
            <w:shd w:val="clear" w:color="auto" w:fill="FFFFFF" w:themeFill="background1"/>
            <w:noWrap/>
            <w:vAlign w:val="bottom"/>
          </w:tcPr>
          <w:p w14:paraId="109BA586" w14:textId="6BB21A18" w:rsidR="00F91835" w:rsidRPr="000665F9" w:rsidRDefault="00F91835" w:rsidP="00B25861">
            <w:pPr>
              <w:rPr>
                <w:rFonts w:ascii="Times New Roman" w:eastAsia="Times New Roman" w:hAnsi="Times New Roman" w:cs="Times New Roman"/>
                <w:lang w:eastAsia="pl-PL"/>
              </w:rPr>
            </w:pPr>
          </w:p>
        </w:tc>
        <w:tc>
          <w:tcPr>
            <w:tcW w:w="3827" w:type="dxa"/>
            <w:vMerge/>
            <w:shd w:val="clear" w:color="auto" w:fill="FFFFFF" w:themeFill="background1"/>
            <w:vAlign w:val="bottom"/>
          </w:tcPr>
          <w:p w14:paraId="3E29CF42" w14:textId="2A9FF0C6" w:rsidR="00F91835" w:rsidRPr="000665F9" w:rsidRDefault="00F91835" w:rsidP="00B25861">
            <w:pPr>
              <w:rPr>
                <w:rFonts w:ascii="Times New Roman" w:eastAsia="Times New Roman" w:hAnsi="Times New Roman" w:cs="Times New Roman"/>
                <w:lang w:eastAsia="pl-PL"/>
              </w:rPr>
            </w:pPr>
          </w:p>
        </w:tc>
      </w:tr>
      <w:tr w:rsidR="008C4800" w:rsidRPr="000665F9" w14:paraId="4BDA69D0" w14:textId="77777777" w:rsidTr="00D404C0">
        <w:trPr>
          <w:trHeight w:val="185"/>
        </w:trPr>
        <w:tc>
          <w:tcPr>
            <w:tcW w:w="2551" w:type="dxa"/>
            <w:vMerge w:val="restart"/>
            <w:shd w:val="clear" w:color="auto" w:fill="FFFFFF" w:themeFill="background1"/>
            <w:noWrap/>
            <w:vAlign w:val="center"/>
          </w:tcPr>
          <w:p w14:paraId="024C57EF" w14:textId="08C5509A" w:rsidR="008C4800" w:rsidRPr="000665F9" w:rsidRDefault="008C4800">
            <w:pPr>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Itd.</w:t>
            </w:r>
          </w:p>
        </w:tc>
        <w:tc>
          <w:tcPr>
            <w:tcW w:w="4534" w:type="dxa"/>
            <w:shd w:val="clear" w:color="auto" w:fill="FFFFFF" w:themeFill="background1"/>
            <w:vAlign w:val="center"/>
          </w:tcPr>
          <w:p w14:paraId="45D6151C" w14:textId="77777777" w:rsidR="008C4800" w:rsidRPr="000665F9" w:rsidDel="00B90EE2" w:rsidRDefault="008C4800">
            <w:pPr>
              <w:rPr>
                <w:rFonts w:ascii="Times New Roman" w:eastAsia="Times New Roman" w:hAnsi="Times New Roman" w:cs="Times New Roman"/>
                <w:lang w:eastAsia="pl-PL"/>
              </w:rPr>
            </w:pPr>
          </w:p>
        </w:tc>
        <w:tc>
          <w:tcPr>
            <w:tcW w:w="1134" w:type="dxa"/>
            <w:shd w:val="clear" w:color="auto" w:fill="FFFFFF" w:themeFill="background1"/>
            <w:vAlign w:val="center"/>
          </w:tcPr>
          <w:p w14:paraId="40F4B03C" w14:textId="77777777" w:rsidR="008C4800" w:rsidRPr="000665F9" w:rsidRDefault="008C4800">
            <w:pPr>
              <w:rPr>
                <w:rFonts w:ascii="Times New Roman" w:eastAsia="Times New Roman" w:hAnsi="Times New Roman" w:cs="Times New Roman"/>
                <w:lang w:eastAsia="pl-PL"/>
              </w:rPr>
            </w:pPr>
          </w:p>
        </w:tc>
        <w:tc>
          <w:tcPr>
            <w:tcW w:w="1841" w:type="dxa"/>
            <w:vMerge w:val="restart"/>
            <w:shd w:val="clear" w:color="auto" w:fill="FFFFFF" w:themeFill="background1"/>
            <w:noWrap/>
            <w:vAlign w:val="bottom"/>
          </w:tcPr>
          <w:p w14:paraId="0619CF35" w14:textId="77777777" w:rsidR="008C4800" w:rsidRPr="000665F9" w:rsidRDefault="008C4800">
            <w:pPr>
              <w:rPr>
                <w:rFonts w:ascii="Times New Roman" w:eastAsia="Times New Roman" w:hAnsi="Times New Roman" w:cs="Times New Roman"/>
                <w:lang w:eastAsia="pl-PL"/>
              </w:rPr>
            </w:pPr>
          </w:p>
        </w:tc>
        <w:tc>
          <w:tcPr>
            <w:tcW w:w="3827" w:type="dxa"/>
            <w:vMerge w:val="restart"/>
            <w:shd w:val="clear" w:color="auto" w:fill="FFFFFF" w:themeFill="background1"/>
            <w:vAlign w:val="bottom"/>
          </w:tcPr>
          <w:p w14:paraId="272EDCD4" w14:textId="77777777" w:rsidR="008C4800" w:rsidRPr="000665F9" w:rsidRDefault="008C4800">
            <w:pPr>
              <w:rPr>
                <w:rFonts w:ascii="Times New Roman" w:eastAsia="Times New Roman" w:hAnsi="Times New Roman" w:cs="Times New Roman"/>
                <w:lang w:eastAsia="pl-PL"/>
              </w:rPr>
            </w:pPr>
          </w:p>
        </w:tc>
      </w:tr>
      <w:tr w:rsidR="008C4800" w:rsidRPr="000665F9" w14:paraId="5A482116" w14:textId="77777777" w:rsidTr="005977F5">
        <w:trPr>
          <w:trHeight w:val="185"/>
        </w:trPr>
        <w:tc>
          <w:tcPr>
            <w:tcW w:w="2551" w:type="dxa"/>
            <w:vMerge/>
            <w:tcBorders>
              <w:bottom w:val="single" w:sz="4" w:space="0" w:color="auto"/>
            </w:tcBorders>
            <w:shd w:val="clear" w:color="auto" w:fill="FFFFFF" w:themeFill="background1"/>
            <w:noWrap/>
            <w:vAlign w:val="center"/>
          </w:tcPr>
          <w:p w14:paraId="46048384" w14:textId="77777777" w:rsidR="008C4800" w:rsidRPr="000665F9" w:rsidRDefault="008C4800">
            <w:pPr>
              <w:rPr>
                <w:rFonts w:ascii="Times New Roman" w:eastAsia="Times New Roman" w:hAnsi="Times New Roman" w:cs="Times New Roman"/>
                <w:b/>
                <w:lang w:eastAsia="pl-PL"/>
              </w:rPr>
            </w:pPr>
          </w:p>
        </w:tc>
        <w:tc>
          <w:tcPr>
            <w:tcW w:w="4534" w:type="dxa"/>
            <w:tcBorders>
              <w:bottom w:val="single" w:sz="4" w:space="0" w:color="auto"/>
            </w:tcBorders>
            <w:shd w:val="clear" w:color="auto" w:fill="FFFFFF" w:themeFill="background1"/>
            <w:vAlign w:val="center"/>
          </w:tcPr>
          <w:p w14:paraId="36364348" w14:textId="77777777" w:rsidR="008C4800" w:rsidRPr="000665F9" w:rsidDel="00B90EE2" w:rsidRDefault="008C4800">
            <w:pPr>
              <w:rPr>
                <w:rFonts w:ascii="Times New Roman" w:eastAsia="Times New Roman" w:hAnsi="Times New Roman" w:cs="Times New Roman"/>
                <w:lang w:eastAsia="pl-PL"/>
              </w:rPr>
            </w:pPr>
          </w:p>
        </w:tc>
        <w:tc>
          <w:tcPr>
            <w:tcW w:w="1134" w:type="dxa"/>
            <w:tcBorders>
              <w:bottom w:val="single" w:sz="4" w:space="0" w:color="auto"/>
            </w:tcBorders>
            <w:shd w:val="clear" w:color="auto" w:fill="FFFFFF" w:themeFill="background1"/>
            <w:vAlign w:val="center"/>
          </w:tcPr>
          <w:p w14:paraId="5AC00350" w14:textId="77777777" w:rsidR="008C4800" w:rsidRPr="000665F9" w:rsidRDefault="008C4800">
            <w:pPr>
              <w:rPr>
                <w:rFonts w:ascii="Times New Roman" w:eastAsia="Times New Roman" w:hAnsi="Times New Roman" w:cs="Times New Roman"/>
                <w:lang w:eastAsia="pl-PL"/>
              </w:rPr>
            </w:pPr>
          </w:p>
        </w:tc>
        <w:tc>
          <w:tcPr>
            <w:tcW w:w="1841" w:type="dxa"/>
            <w:vMerge/>
            <w:tcBorders>
              <w:bottom w:val="single" w:sz="4" w:space="0" w:color="auto"/>
            </w:tcBorders>
            <w:shd w:val="clear" w:color="auto" w:fill="FFFFFF" w:themeFill="background1"/>
            <w:noWrap/>
            <w:vAlign w:val="bottom"/>
          </w:tcPr>
          <w:p w14:paraId="134BEBF5" w14:textId="77777777" w:rsidR="008C4800" w:rsidRPr="000665F9" w:rsidRDefault="008C4800">
            <w:pPr>
              <w:rPr>
                <w:rFonts w:ascii="Times New Roman" w:eastAsia="Times New Roman" w:hAnsi="Times New Roman" w:cs="Times New Roman"/>
                <w:lang w:eastAsia="pl-PL"/>
              </w:rPr>
            </w:pPr>
          </w:p>
        </w:tc>
        <w:tc>
          <w:tcPr>
            <w:tcW w:w="3827" w:type="dxa"/>
            <w:vMerge/>
            <w:tcBorders>
              <w:bottom w:val="single" w:sz="4" w:space="0" w:color="auto"/>
            </w:tcBorders>
            <w:shd w:val="clear" w:color="auto" w:fill="FFFFFF" w:themeFill="background1"/>
            <w:vAlign w:val="bottom"/>
          </w:tcPr>
          <w:p w14:paraId="62A7CBF3" w14:textId="77777777" w:rsidR="008C4800" w:rsidRPr="000665F9" w:rsidRDefault="008C4800">
            <w:pPr>
              <w:rPr>
                <w:rFonts w:ascii="Times New Roman" w:eastAsia="Times New Roman" w:hAnsi="Times New Roman" w:cs="Times New Roman"/>
                <w:lang w:eastAsia="pl-PL"/>
              </w:rPr>
            </w:pPr>
          </w:p>
        </w:tc>
      </w:tr>
    </w:tbl>
    <w:p w14:paraId="1D9269B6" w14:textId="542B0EDC" w:rsidR="00562DA2" w:rsidRPr="000665F9" w:rsidRDefault="00562DA2" w:rsidP="00B25861">
      <w:pPr>
        <w:rPr>
          <w:rFonts w:ascii="Times New Roman" w:hAnsi="Times New Roman" w:cs="Times New Roman"/>
        </w:rPr>
      </w:pPr>
    </w:p>
    <w:p w14:paraId="298CB705" w14:textId="77777777" w:rsidR="00702D48" w:rsidRPr="000665F9" w:rsidRDefault="00702D48" w:rsidP="00B25861">
      <w:pPr>
        <w:rPr>
          <w:rFonts w:ascii="Times New Roman" w:hAnsi="Times New Roman" w:cs="Times New Roman"/>
        </w:rPr>
      </w:pPr>
    </w:p>
    <w:p w14:paraId="1DD207A4" w14:textId="77777777" w:rsidR="001C2067" w:rsidRPr="000665F9" w:rsidRDefault="001C2067" w:rsidP="00B25861">
      <w:pPr>
        <w:rPr>
          <w:rFonts w:ascii="Times New Roman" w:hAnsi="Times New Roman" w:cs="Times New Roman"/>
        </w:rPr>
      </w:pPr>
    </w:p>
    <w:p w14:paraId="0251257B" w14:textId="77777777" w:rsidR="00EF7938" w:rsidRPr="000665F9" w:rsidRDefault="00EF7938" w:rsidP="00DC3EC1">
      <w:pPr>
        <w:rPr>
          <w:rFonts w:ascii="Times New Roman" w:hAnsi="Times New Roman" w:cs="Times New Roman"/>
        </w:rPr>
        <w:sectPr w:rsidR="00EF7938" w:rsidRPr="000665F9" w:rsidSect="000F6269">
          <w:headerReference w:type="default" r:id="rId10"/>
          <w:footerReference w:type="default" r:id="rId11"/>
          <w:pgSz w:w="16838" w:h="11906" w:orient="landscape"/>
          <w:pgMar w:top="1417" w:right="1417" w:bottom="1276" w:left="1417" w:header="708" w:footer="708" w:gutter="0"/>
          <w:cols w:space="708"/>
          <w:docGrid w:linePitch="360"/>
        </w:sectPr>
      </w:pPr>
    </w:p>
    <w:tbl>
      <w:tblPr>
        <w:tblW w:w="5000" w:type="pct"/>
        <w:tblCellMar>
          <w:left w:w="70" w:type="dxa"/>
          <w:right w:w="70" w:type="dxa"/>
        </w:tblCellMar>
        <w:tblLook w:val="04A0" w:firstRow="1" w:lastRow="0" w:firstColumn="1" w:lastColumn="0" w:noHBand="0" w:noVBand="1"/>
      </w:tblPr>
      <w:tblGrid>
        <w:gridCol w:w="826"/>
        <w:gridCol w:w="2110"/>
        <w:gridCol w:w="489"/>
        <w:gridCol w:w="489"/>
        <w:gridCol w:w="489"/>
        <w:gridCol w:w="489"/>
        <w:gridCol w:w="489"/>
        <w:gridCol w:w="489"/>
        <w:gridCol w:w="1029"/>
        <w:gridCol w:w="489"/>
        <w:gridCol w:w="960"/>
        <w:gridCol w:w="489"/>
        <w:gridCol w:w="490"/>
        <w:gridCol w:w="490"/>
        <w:gridCol w:w="490"/>
        <w:gridCol w:w="490"/>
        <w:gridCol w:w="490"/>
        <w:gridCol w:w="490"/>
        <w:gridCol w:w="490"/>
        <w:gridCol w:w="490"/>
        <w:gridCol w:w="490"/>
        <w:gridCol w:w="490"/>
        <w:gridCol w:w="490"/>
        <w:gridCol w:w="1030"/>
        <w:gridCol w:w="490"/>
        <w:gridCol w:w="490"/>
        <w:gridCol w:w="490"/>
        <w:gridCol w:w="490"/>
        <w:gridCol w:w="490"/>
        <w:gridCol w:w="494"/>
        <w:gridCol w:w="1418"/>
        <w:gridCol w:w="1418"/>
        <w:gridCol w:w="1030"/>
        <w:gridCol w:w="1025"/>
      </w:tblGrid>
      <w:tr w:rsidR="00285243" w:rsidRPr="000665F9" w14:paraId="499FA811" w14:textId="77777777" w:rsidTr="00B25861">
        <w:trPr>
          <w:trHeight w:val="315"/>
        </w:trPr>
        <w:tc>
          <w:tcPr>
            <w:tcW w:w="636" w:type="pct"/>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CB25" w14:textId="77777777" w:rsidR="00285243" w:rsidRPr="000665F9" w:rsidRDefault="00285243" w:rsidP="00285243">
            <w:pPr>
              <w:spacing w:after="0" w:line="240" w:lineRule="auto"/>
              <w:jc w:val="center"/>
              <w:rPr>
                <w:rFonts w:ascii="Calibri" w:eastAsia="Times New Roman" w:hAnsi="Calibri" w:cs="Times New Roman"/>
                <w:b/>
                <w:bCs/>
                <w:color w:val="000000"/>
                <w:lang w:eastAsia="pl-PL"/>
              </w:rPr>
            </w:pPr>
            <w:r w:rsidRPr="000665F9">
              <w:rPr>
                <w:rFonts w:ascii="Calibri" w:eastAsia="Times New Roman" w:hAnsi="Calibri" w:cs="Times New Roman"/>
                <w:b/>
                <w:bCs/>
                <w:color w:val="000000"/>
                <w:lang w:eastAsia="pl-PL"/>
              </w:rPr>
              <w:lastRenderedPageBreak/>
              <w:t>PRZEDSIĘWZIĘCIA</w:t>
            </w:r>
          </w:p>
        </w:tc>
        <w:tc>
          <w:tcPr>
            <w:tcW w:w="3305" w:type="pct"/>
            <w:gridSpan w:val="28"/>
            <w:tcBorders>
              <w:top w:val="single" w:sz="4" w:space="0" w:color="auto"/>
              <w:left w:val="nil"/>
              <w:bottom w:val="single" w:sz="4" w:space="0" w:color="auto"/>
              <w:right w:val="single" w:sz="4" w:space="0" w:color="auto"/>
            </w:tcBorders>
            <w:shd w:val="clear" w:color="auto" w:fill="auto"/>
            <w:noWrap/>
            <w:vAlign w:val="bottom"/>
            <w:hideMark/>
          </w:tcPr>
          <w:p w14:paraId="28272D6C" w14:textId="77777777" w:rsidR="00285243" w:rsidRPr="000665F9" w:rsidRDefault="00285243" w:rsidP="00285243">
            <w:pPr>
              <w:spacing w:after="0" w:line="240" w:lineRule="auto"/>
              <w:jc w:val="center"/>
              <w:rPr>
                <w:rFonts w:ascii="Calibri" w:eastAsia="Times New Roman" w:hAnsi="Calibri" w:cs="Times New Roman"/>
                <w:b/>
                <w:bCs/>
                <w:color w:val="000000"/>
                <w:lang w:eastAsia="pl-PL"/>
              </w:rPr>
            </w:pPr>
            <w:r w:rsidRPr="000665F9">
              <w:rPr>
                <w:rFonts w:ascii="Calibri" w:eastAsia="Times New Roman" w:hAnsi="Calibri" w:cs="Times New Roman"/>
                <w:b/>
                <w:bCs/>
                <w:color w:val="000000"/>
                <w:lang w:eastAsia="pl-PL"/>
              </w:rPr>
              <w:t>PRZYPISANIE KRYTERIÓW DO PRZEDSIĘWZIĘĆ WRAZ Z MAKSYMALNĄ LICZBĄ PUNKTÓW</w:t>
            </w:r>
          </w:p>
        </w:tc>
        <w:tc>
          <w:tcPr>
            <w:tcW w:w="1060" w:type="pct"/>
            <w:gridSpan w:val="4"/>
            <w:tcBorders>
              <w:top w:val="single" w:sz="4" w:space="0" w:color="auto"/>
              <w:left w:val="nil"/>
              <w:bottom w:val="nil"/>
              <w:right w:val="single" w:sz="4" w:space="0" w:color="auto"/>
            </w:tcBorders>
            <w:shd w:val="clear" w:color="auto" w:fill="auto"/>
            <w:noWrap/>
            <w:vAlign w:val="bottom"/>
            <w:hideMark/>
          </w:tcPr>
          <w:p w14:paraId="0206600E" w14:textId="77777777" w:rsidR="00285243" w:rsidRPr="000665F9" w:rsidRDefault="00285243" w:rsidP="00285243">
            <w:pPr>
              <w:spacing w:after="0" w:line="240" w:lineRule="auto"/>
              <w:jc w:val="center"/>
              <w:rPr>
                <w:rFonts w:ascii="Calibri" w:eastAsia="Times New Roman" w:hAnsi="Calibri" w:cs="Times New Roman"/>
                <w:b/>
                <w:bCs/>
                <w:color w:val="000000"/>
                <w:lang w:eastAsia="pl-PL"/>
              </w:rPr>
            </w:pPr>
            <w:r w:rsidRPr="000665F9">
              <w:rPr>
                <w:rFonts w:ascii="Calibri" w:eastAsia="Times New Roman" w:hAnsi="Calibri" w:cs="Times New Roman"/>
                <w:b/>
                <w:bCs/>
                <w:color w:val="000000"/>
                <w:lang w:eastAsia="pl-PL"/>
              </w:rPr>
              <w:t>MAX I MIN LICZBA PUNKTÓW</w:t>
            </w:r>
          </w:p>
        </w:tc>
      </w:tr>
      <w:tr w:rsidR="00285243" w:rsidRPr="000665F9" w14:paraId="4A28DDBD" w14:textId="77777777" w:rsidTr="00285243">
        <w:trPr>
          <w:trHeight w:val="495"/>
        </w:trPr>
        <w:tc>
          <w:tcPr>
            <w:tcW w:w="636" w:type="pct"/>
            <w:gridSpan w:val="2"/>
            <w:vMerge/>
            <w:tcBorders>
              <w:top w:val="single" w:sz="4" w:space="0" w:color="auto"/>
              <w:left w:val="single" w:sz="4" w:space="0" w:color="auto"/>
              <w:bottom w:val="single" w:sz="4" w:space="0" w:color="auto"/>
              <w:right w:val="single" w:sz="4" w:space="0" w:color="auto"/>
            </w:tcBorders>
            <w:vAlign w:val="center"/>
            <w:hideMark/>
          </w:tcPr>
          <w:p w14:paraId="0CFF69C0" w14:textId="77777777" w:rsidR="00285243" w:rsidRPr="000665F9" w:rsidRDefault="00285243" w:rsidP="00285243">
            <w:pPr>
              <w:spacing w:after="0" w:line="240" w:lineRule="auto"/>
              <w:rPr>
                <w:rFonts w:ascii="Calibri" w:eastAsia="Times New Roman" w:hAnsi="Calibri" w:cs="Times New Roman"/>
                <w:b/>
                <w:bCs/>
                <w:color w:val="000000"/>
                <w:lang w:eastAsia="pl-PL"/>
              </w:rPr>
            </w:pPr>
          </w:p>
        </w:tc>
        <w:tc>
          <w:tcPr>
            <w:tcW w:w="106" w:type="pct"/>
            <w:tcBorders>
              <w:top w:val="nil"/>
              <w:left w:val="single" w:sz="4" w:space="0" w:color="auto"/>
              <w:bottom w:val="single" w:sz="4" w:space="0" w:color="auto"/>
              <w:right w:val="single" w:sz="4" w:space="0" w:color="auto"/>
            </w:tcBorders>
            <w:shd w:val="clear" w:color="auto" w:fill="auto"/>
            <w:hideMark/>
          </w:tcPr>
          <w:p w14:paraId="3D889F80"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1</w:t>
            </w:r>
          </w:p>
        </w:tc>
        <w:tc>
          <w:tcPr>
            <w:tcW w:w="106" w:type="pct"/>
            <w:tcBorders>
              <w:top w:val="nil"/>
              <w:left w:val="nil"/>
              <w:bottom w:val="single" w:sz="4" w:space="0" w:color="auto"/>
              <w:right w:val="single" w:sz="4" w:space="0" w:color="auto"/>
            </w:tcBorders>
            <w:shd w:val="clear" w:color="auto" w:fill="auto"/>
            <w:hideMark/>
          </w:tcPr>
          <w:p w14:paraId="3D5BC68B"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2</w:t>
            </w:r>
          </w:p>
        </w:tc>
        <w:tc>
          <w:tcPr>
            <w:tcW w:w="106" w:type="pct"/>
            <w:tcBorders>
              <w:top w:val="nil"/>
              <w:left w:val="nil"/>
              <w:bottom w:val="single" w:sz="4" w:space="0" w:color="auto"/>
              <w:right w:val="single" w:sz="4" w:space="0" w:color="auto"/>
            </w:tcBorders>
            <w:shd w:val="clear" w:color="auto" w:fill="auto"/>
            <w:hideMark/>
          </w:tcPr>
          <w:p w14:paraId="04DCA28F"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3</w:t>
            </w:r>
          </w:p>
        </w:tc>
        <w:tc>
          <w:tcPr>
            <w:tcW w:w="106" w:type="pct"/>
            <w:tcBorders>
              <w:top w:val="nil"/>
              <w:left w:val="nil"/>
              <w:bottom w:val="single" w:sz="4" w:space="0" w:color="auto"/>
              <w:right w:val="single" w:sz="4" w:space="0" w:color="auto"/>
            </w:tcBorders>
            <w:shd w:val="clear" w:color="auto" w:fill="auto"/>
            <w:hideMark/>
          </w:tcPr>
          <w:p w14:paraId="1F54F62F"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4</w:t>
            </w:r>
          </w:p>
        </w:tc>
        <w:tc>
          <w:tcPr>
            <w:tcW w:w="106" w:type="pct"/>
            <w:tcBorders>
              <w:top w:val="nil"/>
              <w:left w:val="nil"/>
              <w:bottom w:val="single" w:sz="4" w:space="0" w:color="auto"/>
              <w:right w:val="single" w:sz="4" w:space="0" w:color="auto"/>
            </w:tcBorders>
            <w:shd w:val="clear" w:color="auto" w:fill="auto"/>
            <w:hideMark/>
          </w:tcPr>
          <w:p w14:paraId="19751F53"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5</w:t>
            </w:r>
          </w:p>
        </w:tc>
        <w:tc>
          <w:tcPr>
            <w:tcW w:w="106" w:type="pct"/>
            <w:tcBorders>
              <w:top w:val="nil"/>
              <w:left w:val="nil"/>
              <w:bottom w:val="single" w:sz="4" w:space="0" w:color="auto"/>
              <w:right w:val="single" w:sz="4" w:space="0" w:color="auto"/>
            </w:tcBorders>
            <w:shd w:val="clear" w:color="auto" w:fill="auto"/>
            <w:hideMark/>
          </w:tcPr>
          <w:p w14:paraId="3D3F7A1C"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6</w:t>
            </w:r>
          </w:p>
        </w:tc>
        <w:tc>
          <w:tcPr>
            <w:tcW w:w="223" w:type="pct"/>
            <w:tcBorders>
              <w:top w:val="nil"/>
              <w:left w:val="nil"/>
              <w:bottom w:val="single" w:sz="4" w:space="0" w:color="auto"/>
              <w:right w:val="single" w:sz="4" w:space="0" w:color="auto"/>
            </w:tcBorders>
            <w:shd w:val="clear" w:color="auto" w:fill="auto"/>
            <w:hideMark/>
          </w:tcPr>
          <w:p w14:paraId="473C5E89" w14:textId="77777777" w:rsidR="00285243" w:rsidRPr="000665F9" w:rsidRDefault="00285243" w:rsidP="00285243">
            <w:pPr>
              <w:spacing w:after="0" w:line="240" w:lineRule="auto"/>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6a-premia</w:t>
            </w:r>
          </w:p>
        </w:tc>
        <w:tc>
          <w:tcPr>
            <w:tcW w:w="106" w:type="pct"/>
            <w:tcBorders>
              <w:top w:val="nil"/>
              <w:left w:val="nil"/>
              <w:bottom w:val="single" w:sz="4" w:space="0" w:color="auto"/>
              <w:right w:val="single" w:sz="4" w:space="0" w:color="auto"/>
            </w:tcBorders>
            <w:shd w:val="clear" w:color="auto" w:fill="auto"/>
            <w:hideMark/>
          </w:tcPr>
          <w:p w14:paraId="720389DB"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7</w:t>
            </w:r>
          </w:p>
        </w:tc>
        <w:tc>
          <w:tcPr>
            <w:tcW w:w="208" w:type="pct"/>
            <w:tcBorders>
              <w:top w:val="nil"/>
              <w:left w:val="nil"/>
              <w:bottom w:val="single" w:sz="4" w:space="0" w:color="auto"/>
              <w:right w:val="single" w:sz="4" w:space="0" w:color="auto"/>
            </w:tcBorders>
            <w:shd w:val="clear" w:color="auto" w:fill="auto"/>
            <w:hideMark/>
          </w:tcPr>
          <w:p w14:paraId="0CCC7978" w14:textId="77777777" w:rsidR="00285243" w:rsidRPr="000665F9" w:rsidRDefault="00285243" w:rsidP="00285243">
            <w:pPr>
              <w:spacing w:after="0" w:line="240" w:lineRule="auto"/>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7a dla premii</w:t>
            </w:r>
          </w:p>
        </w:tc>
        <w:tc>
          <w:tcPr>
            <w:tcW w:w="106" w:type="pct"/>
            <w:tcBorders>
              <w:top w:val="nil"/>
              <w:left w:val="nil"/>
              <w:bottom w:val="single" w:sz="4" w:space="0" w:color="auto"/>
              <w:right w:val="single" w:sz="4" w:space="0" w:color="auto"/>
            </w:tcBorders>
            <w:shd w:val="clear" w:color="auto" w:fill="auto"/>
            <w:hideMark/>
          </w:tcPr>
          <w:p w14:paraId="1B5C9B15"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8</w:t>
            </w:r>
          </w:p>
        </w:tc>
        <w:tc>
          <w:tcPr>
            <w:tcW w:w="106" w:type="pct"/>
            <w:tcBorders>
              <w:top w:val="nil"/>
              <w:left w:val="nil"/>
              <w:bottom w:val="single" w:sz="4" w:space="0" w:color="auto"/>
              <w:right w:val="single" w:sz="4" w:space="0" w:color="auto"/>
            </w:tcBorders>
            <w:shd w:val="clear" w:color="auto" w:fill="auto"/>
            <w:hideMark/>
          </w:tcPr>
          <w:p w14:paraId="4AB627BB"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9</w:t>
            </w:r>
          </w:p>
        </w:tc>
        <w:tc>
          <w:tcPr>
            <w:tcW w:w="106" w:type="pct"/>
            <w:tcBorders>
              <w:top w:val="nil"/>
              <w:left w:val="nil"/>
              <w:bottom w:val="single" w:sz="4" w:space="0" w:color="auto"/>
              <w:right w:val="single" w:sz="4" w:space="0" w:color="auto"/>
            </w:tcBorders>
            <w:shd w:val="clear" w:color="auto" w:fill="auto"/>
            <w:hideMark/>
          </w:tcPr>
          <w:p w14:paraId="491F0620"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10</w:t>
            </w:r>
          </w:p>
        </w:tc>
        <w:tc>
          <w:tcPr>
            <w:tcW w:w="106" w:type="pct"/>
            <w:tcBorders>
              <w:top w:val="nil"/>
              <w:left w:val="nil"/>
              <w:bottom w:val="single" w:sz="4" w:space="0" w:color="auto"/>
              <w:right w:val="single" w:sz="4" w:space="0" w:color="auto"/>
            </w:tcBorders>
            <w:shd w:val="clear" w:color="auto" w:fill="auto"/>
            <w:hideMark/>
          </w:tcPr>
          <w:p w14:paraId="463AE79F"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11</w:t>
            </w:r>
          </w:p>
        </w:tc>
        <w:tc>
          <w:tcPr>
            <w:tcW w:w="106" w:type="pct"/>
            <w:tcBorders>
              <w:top w:val="nil"/>
              <w:left w:val="nil"/>
              <w:bottom w:val="single" w:sz="4" w:space="0" w:color="auto"/>
              <w:right w:val="single" w:sz="4" w:space="0" w:color="auto"/>
            </w:tcBorders>
            <w:shd w:val="clear" w:color="auto" w:fill="auto"/>
            <w:hideMark/>
          </w:tcPr>
          <w:p w14:paraId="5CD48B1D"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12</w:t>
            </w:r>
          </w:p>
        </w:tc>
        <w:tc>
          <w:tcPr>
            <w:tcW w:w="106" w:type="pct"/>
            <w:tcBorders>
              <w:top w:val="nil"/>
              <w:left w:val="nil"/>
              <w:bottom w:val="single" w:sz="4" w:space="0" w:color="auto"/>
              <w:right w:val="single" w:sz="4" w:space="0" w:color="auto"/>
            </w:tcBorders>
            <w:shd w:val="clear" w:color="auto" w:fill="auto"/>
            <w:hideMark/>
          </w:tcPr>
          <w:p w14:paraId="60E9B4E5"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13</w:t>
            </w:r>
          </w:p>
        </w:tc>
        <w:tc>
          <w:tcPr>
            <w:tcW w:w="106" w:type="pct"/>
            <w:tcBorders>
              <w:top w:val="nil"/>
              <w:left w:val="nil"/>
              <w:bottom w:val="single" w:sz="4" w:space="0" w:color="auto"/>
              <w:right w:val="single" w:sz="4" w:space="0" w:color="auto"/>
            </w:tcBorders>
            <w:shd w:val="clear" w:color="auto" w:fill="auto"/>
            <w:hideMark/>
          </w:tcPr>
          <w:p w14:paraId="00CD9B79"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14</w:t>
            </w:r>
          </w:p>
        </w:tc>
        <w:tc>
          <w:tcPr>
            <w:tcW w:w="106" w:type="pct"/>
            <w:tcBorders>
              <w:top w:val="nil"/>
              <w:left w:val="nil"/>
              <w:bottom w:val="single" w:sz="4" w:space="0" w:color="auto"/>
              <w:right w:val="single" w:sz="4" w:space="0" w:color="auto"/>
            </w:tcBorders>
            <w:shd w:val="clear" w:color="auto" w:fill="auto"/>
            <w:hideMark/>
          </w:tcPr>
          <w:p w14:paraId="6AD2221C"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15</w:t>
            </w:r>
          </w:p>
        </w:tc>
        <w:tc>
          <w:tcPr>
            <w:tcW w:w="106" w:type="pct"/>
            <w:tcBorders>
              <w:top w:val="nil"/>
              <w:left w:val="nil"/>
              <w:bottom w:val="single" w:sz="4" w:space="0" w:color="auto"/>
              <w:right w:val="single" w:sz="4" w:space="0" w:color="auto"/>
            </w:tcBorders>
            <w:shd w:val="clear" w:color="auto" w:fill="auto"/>
            <w:hideMark/>
          </w:tcPr>
          <w:p w14:paraId="1A736C02"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16</w:t>
            </w:r>
          </w:p>
        </w:tc>
        <w:tc>
          <w:tcPr>
            <w:tcW w:w="106" w:type="pct"/>
            <w:tcBorders>
              <w:top w:val="nil"/>
              <w:left w:val="nil"/>
              <w:bottom w:val="single" w:sz="4" w:space="0" w:color="auto"/>
              <w:right w:val="single" w:sz="4" w:space="0" w:color="auto"/>
            </w:tcBorders>
            <w:shd w:val="clear" w:color="auto" w:fill="auto"/>
            <w:hideMark/>
          </w:tcPr>
          <w:p w14:paraId="590353E1"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17</w:t>
            </w:r>
          </w:p>
        </w:tc>
        <w:tc>
          <w:tcPr>
            <w:tcW w:w="106" w:type="pct"/>
            <w:tcBorders>
              <w:top w:val="nil"/>
              <w:left w:val="nil"/>
              <w:bottom w:val="single" w:sz="4" w:space="0" w:color="auto"/>
              <w:right w:val="single" w:sz="4" w:space="0" w:color="auto"/>
            </w:tcBorders>
            <w:shd w:val="clear" w:color="auto" w:fill="auto"/>
            <w:hideMark/>
          </w:tcPr>
          <w:p w14:paraId="6FB5BFB1"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18</w:t>
            </w:r>
          </w:p>
        </w:tc>
        <w:tc>
          <w:tcPr>
            <w:tcW w:w="106" w:type="pct"/>
            <w:tcBorders>
              <w:top w:val="nil"/>
              <w:left w:val="nil"/>
              <w:bottom w:val="single" w:sz="4" w:space="0" w:color="auto"/>
              <w:right w:val="single" w:sz="4" w:space="0" w:color="auto"/>
            </w:tcBorders>
            <w:shd w:val="clear" w:color="auto" w:fill="auto"/>
            <w:hideMark/>
          </w:tcPr>
          <w:p w14:paraId="2A87EB27"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19</w:t>
            </w:r>
          </w:p>
        </w:tc>
        <w:tc>
          <w:tcPr>
            <w:tcW w:w="223" w:type="pct"/>
            <w:tcBorders>
              <w:top w:val="nil"/>
              <w:left w:val="nil"/>
              <w:bottom w:val="single" w:sz="4" w:space="0" w:color="auto"/>
              <w:right w:val="single" w:sz="4" w:space="0" w:color="auto"/>
            </w:tcBorders>
            <w:shd w:val="clear" w:color="auto" w:fill="auto"/>
            <w:hideMark/>
          </w:tcPr>
          <w:p w14:paraId="3B5508C4" w14:textId="77777777" w:rsidR="00285243" w:rsidRPr="000665F9" w:rsidRDefault="00285243" w:rsidP="00285243">
            <w:pPr>
              <w:spacing w:after="0" w:line="240" w:lineRule="auto"/>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19a- premia</w:t>
            </w:r>
          </w:p>
        </w:tc>
        <w:tc>
          <w:tcPr>
            <w:tcW w:w="106" w:type="pct"/>
            <w:tcBorders>
              <w:top w:val="nil"/>
              <w:left w:val="nil"/>
              <w:bottom w:val="single" w:sz="4" w:space="0" w:color="auto"/>
              <w:right w:val="single" w:sz="4" w:space="0" w:color="auto"/>
            </w:tcBorders>
            <w:shd w:val="clear" w:color="auto" w:fill="auto"/>
            <w:hideMark/>
          </w:tcPr>
          <w:p w14:paraId="483E19A0"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20</w:t>
            </w:r>
          </w:p>
        </w:tc>
        <w:tc>
          <w:tcPr>
            <w:tcW w:w="106" w:type="pct"/>
            <w:tcBorders>
              <w:top w:val="nil"/>
              <w:left w:val="nil"/>
              <w:bottom w:val="single" w:sz="4" w:space="0" w:color="auto"/>
              <w:right w:val="single" w:sz="4" w:space="0" w:color="auto"/>
            </w:tcBorders>
            <w:shd w:val="clear" w:color="auto" w:fill="auto"/>
            <w:hideMark/>
          </w:tcPr>
          <w:p w14:paraId="1169E179"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21</w:t>
            </w:r>
          </w:p>
        </w:tc>
        <w:tc>
          <w:tcPr>
            <w:tcW w:w="106" w:type="pct"/>
            <w:tcBorders>
              <w:top w:val="nil"/>
              <w:left w:val="nil"/>
              <w:bottom w:val="single" w:sz="4" w:space="0" w:color="auto"/>
              <w:right w:val="single" w:sz="4" w:space="0" w:color="auto"/>
            </w:tcBorders>
            <w:shd w:val="clear" w:color="auto" w:fill="auto"/>
            <w:hideMark/>
          </w:tcPr>
          <w:p w14:paraId="25FBAA56"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22</w:t>
            </w:r>
          </w:p>
        </w:tc>
        <w:tc>
          <w:tcPr>
            <w:tcW w:w="106" w:type="pct"/>
            <w:tcBorders>
              <w:top w:val="nil"/>
              <w:left w:val="nil"/>
              <w:bottom w:val="single" w:sz="4" w:space="0" w:color="auto"/>
              <w:right w:val="single" w:sz="4" w:space="0" w:color="auto"/>
            </w:tcBorders>
            <w:shd w:val="clear" w:color="auto" w:fill="auto"/>
            <w:hideMark/>
          </w:tcPr>
          <w:p w14:paraId="42C274BE"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23</w:t>
            </w:r>
          </w:p>
        </w:tc>
        <w:tc>
          <w:tcPr>
            <w:tcW w:w="106" w:type="pct"/>
            <w:tcBorders>
              <w:top w:val="nil"/>
              <w:left w:val="nil"/>
              <w:bottom w:val="single" w:sz="4" w:space="0" w:color="auto"/>
              <w:right w:val="single" w:sz="4" w:space="0" w:color="auto"/>
            </w:tcBorders>
            <w:shd w:val="clear" w:color="auto" w:fill="auto"/>
            <w:hideMark/>
          </w:tcPr>
          <w:p w14:paraId="39056C26"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24</w:t>
            </w:r>
          </w:p>
        </w:tc>
        <w:tc>
          <w:tcPr>
            <w:tcW w:w="106" w:type="pct"/>
            <w:tcBorders>
              <w:top w:val="nil"/>
              <w:left w:val="nil"/>
              <w:bottom w:val="single" w:sz="4" w:space="0" w:color="auto"/>
              <w:right w:val="nil"/>
            </w:tcBorders>
            <w:shd w:val="clear" w:color="auto" w:fill="auto"/>
            <w:hideMark/>
          </w:tcPr>
          <w:p w14:paraId="2012C074" w14:textId="77777777" w:rsidR="00285243" w:rsidRPr="000665F9" w:rsidRDefault="00285243" w:rsidP="00285243">
            <w:pPr>
              <w:spacing w:after="0" w:line="240" w:lineRule="auto"/>
              <w:jc w:val="right"/>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25</w:t>
            </w:r>
          </w:p>
        </w:tc>
        <w:tc>
          <w:tcPr>
            <w:tcW w:w="307" w:type="pct"/>
            <w:tcBorders>
              <w:top w:val="single" w:sz="8" w:space="0" w:color="auto"/>
              <w:left w:val="single" w:sz="8" w:space="0" w:color="auto"/>
              <w:bottom w:val="single" w:sz="4" w:space="0" w:color="auto"/>
              <w:right w:val="single" w:sz="4" w:space="0" w:color="auto"/>
            </w:tcBorders>
            <w:shd w:val="clear" w:color="auto" w:fill="auto"/>
            <w:hideMark/>
          </w:tcPr>
          <w:p w14:paraId="0A6DE308" w14:textId="77777777" w:rsidR="00285243" w:rsidRPr="000665F9" w:rsidRDefault="00285243" w:rsidP="00285243">
            <w:pPr>
              <w:spacing w:after="0" w:line="240" w:lineRule="auto"/>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rozwijanie i in. max</w:t>
            </w:r>
          </w:p>
        </w:tc>
        <w:tc>
          <w:tcPr>
            <w:tcW w:w="307" w:type="pct"/>
            <w:tcBorders>
              <w:top w:val="single" w:sz="8" w:space="0" w:color="auto"/>
              <w:left w:val="nil"/>
              <w:bottom w:val="single" w:sz="4" w:space="0" w:color="auto"/>
              <w:right w:val="single" w:sz="4" w:space="0" w:color="auto"/>
            </w:tcBorders>
            <w:shd w:val="clear" w:color="auto" w:fill="auto"/>
            <w:hideMark/>
          </w:tcPr>
          <w:p w14:paraId="34AB68EC" w14:textId="77777777" w:rsidR="00285243" w:rsidRPr="000665F9" w:rsidRDefault="00285243" w:rsidP="00285243">
            <w:pPr>
              <w:spacing w:after="0" w:line="240" w:lineRule="auto"/>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rozwijanie i in. min</w:t>
            </w:r>
          </w:p>
        </w:tc>
        <w:tc>
          <w:tcPr>
            <w:tcW w:w="223" w:type="pct"/>
            <w:tcBorders>
              <w:top w:val="single" w:sz="8" w:space="0" w:color="auto"/>
              <w:left w:val="nil"/>
              <w:bottom w:val="single" w:sz="4" w:space="0" w:color="auto"/>
              <w:right w:val="single" w:sz="4" w:space="0" w:color="auto"/>
            </w:tcBorders>
            <w:shd w:val="clear" w:color="auto" w:fill="auto"/>
            <w:hideMark/>
          </w:tcPr>
          <w:p w14:paraId="2EE4F65C" w14:textId="77777777" w:rsidR="00285243" w:rsidRPr="000665F9" w:rsidRDefault="00285243" w:rsidP="00285243">
            <w:pPr>
              <w:spacing w:after="0" w:line="240" w:lineRule="auto"/>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premia max</w:t>
            </w:r>
          </w:p>
        </w:tc>
        <w:tc>
          <w:tcPr>
            <w:tcW w:w="223" w:type="pct"/>
            <w:tcBorders>
              <w:top w:val="single" w:sz="8" w:space="0" w:color="auto"/>
              <w:left w:val="nil"/>
              <w:bottom w:val="single" w:sz="4" w:space="0" w:color="auto"/>
              <w:right w:val="single" w:sz="8" w:space="0" w:color="auto"/>
            </w:tcBorders>
            <w:shd w:val="clear" w:color="auto" w:fill="auto"/>
            <w:hideMark/>
          </w:tcPr>
          <w:p w14:paraId="20CBEBFC" w14:textId="77777777" w:rsidR="00285243" w:rsidRPr="000665F9" w:rsidRDefault="00285243" w:rsidP="00285243">
            <w:pPr>
              <w:spacing w:after="0" w:line="240" w:lineRule="auto"/>
              <w:rPr>
                <w:rFonts w:ascii="Calibri" w:eastAsia="Times New Roman" w:hAnsi="Calibri" w:cs="Times New Roman"/>
                <w:b/>
                <w:bCs/>
                <w:color w:val="000000"/>
                <w:sz w:val="20"/>
                <w:szCs w:val="20"/>
                <w:lang w:eastAsia="pl-PL"/>
              </w:rPr>
            </w:pPr>
            <w:r w:rsidRPr="000665F9">
              <w:rPr>
                <w:rFonts w:ascii="Calibri" w:eastAsia="Times New Roman" w:hAnsi="Calibri" w:cs="Times New Roman"/>
                <w:b/>
                <w:bCs/>
                <w:color w:val="000000"/>
                <w:sz w:val="20"/>
                <w:szCs w:val="20"/>
                <w:lang w:eastAsia="pl-PL"/>
              </w:rPr>
              <w:t>premia min</w:t>
            </w:r>
          </w:p>
        </w:tc>
      </w:tr>
      <w:tr w:rsidR="001658A9" w:rsidRPr="000665F9" w14:paraId="33D1C8F4" w14:textId="77777777" w:rsidTr="00285243">
        <w:trPr>
          <w:trHeight w:val="2333"/>
        </w:trPr>
        <w:tc>
          <w:tcPr>
            <w:tcW w:w="636" w:type="pct"/>
            <w:gridSpan w:val="2"/>
            <w:vMerge/>
            <w:tcBorders>
              <w:top w:val="single" w:sz="4" w:space="0" w:color="auto"/>
              <w:left w:val="single" w:sz="4" w:space="0" w:color="auto"/>
              <w:bottom w:val="single" w:sz="4" w:space="0" w:color="auto"/>
              <w:right w:val="single" w:sz="4" w:space="0" w:color="auto"/>
            </w:tcBorders>
            <w:vAlign w:val="center"/>
            <w:hideMark/>
          </w:tcPr>
          <w:p w14:paraId="1CCF8889" w14:textId="77777777" w:rsidR="00285243" w:rsidRPr="000665F9" w:rsidRDefault="00285243" w:rsidP="00285243">
            <w:pPr>
              <w:spacing w:after="0" w:line="240" w:lineRule="auto"/>
              <w:rPr>
                <w:rFonts w:ascii="Calibri" w:eastAsia="Times New Roman" w:hAnsi="Calibri" w:cs="Times New Roman"/>
                <w:b/>
                <w:bCs/>
                <w:color w:val="000000"/>
                <w:lang w:eastAsia="pl-PL"/>
              </w:rPr>
            </w:pPr>
          </w:p>
        </w:tc>
        <w:tc>
          <w:tcPr>
            <w:tcW w:w="106" w:type="pct"/>
            <w:tcBorders>
              <w:top w:val="nil"/>
              <w:left w:val="single" w:sz="4" w:space="0" w:color="auto"/>
              <w:bottom w:val="single" w:sz="4" w:space="0" w:color="auto"/>
              <w:right w:val="single" w:sz="4" w:space="0" w:color="auto"/>
            </w:tcBorders>
            <w:shd w:val="clear" w:color="auto" w:fill="auto"/>
            <w:textDirection w:val="btLr"/>
            <w:hideMark/>
          </w:tcPr>
          <w:p w14:paraId="60B5A052"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Szkolenia nt. ochrony środowiska</w:t>
            </w:r>
          </w:p>
        </w:tc>
        <w:tc>
          <w:tcPr>
            <w:tcW w:w="106" w:type="pct"/>
            <w:tcBorders>
              <w:top w:val="nil"/>
              <w:left w:val="nil"/>
              <w:bottom w:val="single" w:sz="4" w:space="0" w:color="auto"/>
              <w:right w:val="single" w:sz="4" w:space="0" w:color="auto"/>
            </w:tcBorders>
            <w:shd w:val="clear" w:color="auto" w:fill="auto"/>
            <w:textDirection w:val="btLr"/>
            <w:hideMark/>
          </w:tcPr>
          <w:p w14:paraId="32D45E9A"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Szkolenia nt. zachowania specyfiki obszaru</w:t>
            </w:r>
          </w:p>
        </w:tc>
        <w:tc>
          <w:tcPr>
            <w:tcW w:w="106" w:type="pct"/>
            <w:tcBorders>
              <w:top w:val="nil"/>
              <w:left w:val="nil"/>
              <w:bottom w:val="single" w:sz="4" w:space="0" w:color="auto"/>
              <w:right w:val="single" w:sz="4" w:space="0" w:color="auto"/>
            </w:tcBorders>
            <w:shd w:val="clear" w:color="auto" w:fill="auto"/>
            <w:textDirection w:val="btLr"/>
            <w:hideMark/>
          </w:tcPr>
          <w:p w14:paraId="183E1A9B"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Przygotowanie wniosku </w:t>
            </w:r>
          </w:p>
        </w:tc>
        <w:tc>
          <w:tcPr>
            <w:tcW w:w="106" w:type="pct"/>
            <w:tcBorders>
              <w:top w:val="nil"/>
              <w:left w:val="nil"/>
              <w:bottom w:val="single" w:sz="4" w:space="0" w:color="auto"/>
              <w:right w:val="single" w:sz="4" w:space="0" w:color="auto"/>
            </w:tcBorders>
            <w:shd w:val="clear" w:color="auto" w:fill="auto"/>
            <w:textDirection w:val="btLr"/>
            <w:hideMark/>
          </w:tcPr>
          <w:p w14:paraId="218F6BED"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Rozwijanie   oferty obszaru</w:t>
            </w:r>
          </w:p>
        </w:tc>
        <w:tc>
          <w:tcPr>
            <w:tcW w:w="106" w:type="pct"/>
            <w:tcBorders>
              <w:top w:val="nil"/>
              <w:left w:val="nil"/>
              <w:bottom w:val="single" w:sz="4" w:space="0" w:color="auto"/>
              <w:right w:val="single" w:sz="4" w:space="0" w:color="auto"/>
            </w:tcBorders>
            <w:shd w:val="clear" w:color="auto" w:fill="auto"/>
            <w:textDirection w:val="btLr"/>
            <w:hideMark/>
          </w:tcPr>
          <w:p w14:paraId="162C1EBE"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Innowacyjność  </w:t>
            </w:r>
          </w:p>
        </w:tc>
        <w:tc>
          <w:tcPr>
            <w:tcW w:w="106" w:type="pct"/>
            <w:tcBorders>
              <w:top w:val="nil"/>
              <w:left w:val="nil"/>
              <w:bottom w:val="single" w:sz="4" w:space="0" w:color="auto"/>
              <w:right w:val="single" w:sz="4" w:space="0" w:color="auto"/>
            </w:tcBorders>
            <w:shd w:val="clear" w:color="auto" w:fill="auto"/>
            <w:textDirection w:val="btLr"/>
            <w:hideMark/>
          </w:tcPr>
          <w:p w14:paraId="35A428FB"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Wkład własny </w:t>
            </w:r>
          </w:p>
        </w:tc>
        <w:tc>
          <w:tcPr>
            <w:tcW w:w="223" w:type="pct"/>
            <w:tcBorders>
              <w:top w:val="nil"/>
              <w:left w:val="nil"/>
              <w:bottom w:val="single" w:sz="4" w:space="0" w:color="auto"/>
              <w:right w:val="single" w:sz="4" w:space="0" w:color="auto"/>
            </w:tcBorders>
            <w:shd w:val="clear" w:color="auto" w:fill="auto"/>
            <w:textDirection w:val="btLr"/>
            <w:hideMark/>
          </w:tcPr>
          <w:p w14:paraId="75C4E35F"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Wkład własny </w:t>
            </w:r>
          </w:p>
        </w:tc>
        <w:tc>
          <w:tcPr>
            <w:tcW w:w="106" w:type="pct"/>
            <w:tcBorders>
              <w:top w:val="nil"/>
              <w:left w:val="nil"/>
              <w:bottom w:val="single" w:sz="4" w:space="0" w:color="auto"/>
              <w:right w:val="single" w:sz="4" w:space="0" w:color="auto"/>
            </w:tcBorders>
            <w:shd w:val="clear" w:color="auto" w:fill="auto"/>
            <w:textDirection w:val="btLr"/>
            <w:hideMark/>
          </w:tcPr>
          <w:p w14:paraId="1D53AA93"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Wsparcie systemu Dolina Baryczy Poleca </w:t>
            </w:r>
          </w:p>
        </w:tc>
        <w:tc>
          <w:tcPr>
            <w:tcW w:w="208" w:type="pct"/>
            <w:tcBorders>
              <w:top w:val="nil"/>
              <w:left w:val="nil"/>
              <w:bottom w:val="single" w:sz="4" w:space="0" w:color="auto"/>
              <w:right w:val="single" w:sz="4" w:space="0" w:color="auto"/>
            </w:tcBorders>
            <w:shd w:val="clear" w:color="auto" w:fill="auto"/>
            <w:textDirection w:val="btLr"/>
            <w:hideMark/>
          </w:tcPr>
          <w:p w14:paraId="2DC39502"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Wsparcie systemu Dolina Baryczy Poleca </w:t>
            </w:r>
          </w:p>
        </w:tc>
        <w:tc>
          <w:tcPr>
            <w:tcW w:w="106" w:type="pct"/>
            <w:tcBorders>
              <w:top w:val="nil"/>
              <w:left w:val="nil"/>
              <w:bottom w:val="single" w:sz="4" w:space="0" w:color="auto"/>
              <w:right w:val="single" w:sz="4" w:space="0" w:color="auto"/>
            </w:tcBorders>
            <w:shd w:val="clear" w:color="auto" w:fill="auto"/>
            <w:textDirection w:val="btLr"/>
            <w:hideMark/>
          </w:tcPr>
          <w:p w14:paraId="43382BC4" w14:textId="1DBEAF45"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Racjonalność kosztów </w:t>
            </w:r>
          </w:p>
        </w:tc>
        <w:tc>
          <w:tcPr>
            <w:tcW w:w="106" w:type="pct"/>
            <w:tcBorders>
              <w:top w:val="nil"/>
              <w:left w:val="nil"/>
              <w:bottom w:val="single" w:sz="4" w:space="0" w:color="auto"/>
              <w:right w:val="single" w:sz="4" w:space="0" w:color="auto"/>
            </w:tcBorders>
            <w:shd w:val="clear" w:color="auto" w:fill="auto"/>
            <w:textDirection w:val="btLr"/>
            <w:hideMark/>
          </w:tcPr>
          <w:p w14:paraId="5CF3E753"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Gotowość wniosku do realizacji oraz jakość biznes planu </w:t>
            </w:r>
          </w:p>
        </w:tc>
        <w:tc>
          <w:tcPr>
            <w:tcW w:w="106" w:type="pct"/>
            <w:tcBorders>
              <w:top w:val="nil"/>
              <w:left w:val="nil"/>
              <w:bottom w:val="single" w:sz="4" w:space="0" w:color="auto"/>
              <w:right w:val="single" w:sz="4" w:space="0" w:color="auto"/>
            </w:tcBorders>
            <w:shd w:val="clear" w:color="auto" w:fill="auto"/>
            <w:textDirection w:val="btLr"/>
            <w:hideMark/>
          </w:tcPr>
          <w:p w14:paraId="13FE554A"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Analiza potrzeb </w:t>
            </w:r>
          </w:p>
        </w:tc>
        <w:tc>
          <w:tcPr>
            <w:tcW w:w="106" w:type="pct"/>
            <w:tcBorders>
              <w:top w:val="nil"/>
              <w:left w:val="nil"/>
              <w:bottom w:val="single" w:sz="4" w:space="0" w:color="auto"/>
              <w:right w:val="single" w:sz="4" w:space="0" w:color="auto"/>
            </w:tcBorders>
            <w:shd w:val="clear" w:color="auto" w:fill="auto"/>
            <w:textDirection w:val="btLr"/>
            <w:hideMark/>
          </w:tcPr>
          <w:p w14:paraId="1F1AAE35" w14:textId="795220C6"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Potencjał/struktura organizacyjna</w:t>
            </w:r>
            <w:r w:rsidR="007D069E" w:rsidRPr="000665F9">
              <w:rPr>
                <w:rFonts w:ascii="Calibri" w:eastAsia="Times New Roman" w:hAnsi="Calibri" w:cs="Times New Roman"/>
                <w:b/>
                <w:bCs/>
                <w:color w:val="000000"/>
                <w:sz w:val="16"/>
                <w:szCs w:val="16"/>
                <w:lang w:eastAsia="pl-PL"/>
              </w:rPr>
              <w:t xml:space="preserve"> </w:t>
            </w:r>
            <w:r w:rsidRPr="000665F9">
              <w:rPr>
                <w:rFonts w:ascii="Calibri" w:eastAsia="Times New Roman" w:hAnsi="Calibri" w:cs="Times New Roman"/>
                <w:b/>
                <w:bCs/>
                <w:color w:val="000000"/>
                <w:sz w:val="16"/>
                <w:szCs w:val="16"/>
                <w:lang w:eastAsia="pl-PL"/>
              </w:rPr>
              <w:t>NGO</w:t>
            </w:r>
          </w:p>
        </w:tc>
        <w:tc>
          <w:tcPr>
            <w:tcW w:w="106" w:type="pct"/>
            <w:tcBorders>
              <w:top w:val="nil"/>
              <w:left w:val="nil"/>
              <w:bottom w:val="single" w:sz="4" w:space="0" w:color="auto"/>
              <w:right w:val="single" w:sz="4" w:space="0" w:color="auto"/>
            </w:tcBorders>
            <w:shd w:val="clear" w:color="auto" w:fill="auto"/>
            <w:textDirection w:val="btLr"/>
            <w:hideMark/>
          </w:tcPr>
          <w:p w14:paraId="5D99F52E"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Przeciwdziałanie zmianom klimatu w inwestycjach </w:t>
            </w:r>
          </w:p>
        </w:tc>
        <w:tc>
          <w:tcPr>
            <w:tcW w:w="106" w:type="pct"/>
            <w:tcBorders>
              <w:top w:val="nil"/>
              <w:left w:val="nil"/>
              <w:bottom w:val="single" w:sz="4" w:space="0" w:color="auto"/>
              <w:right w:val="single" w:sz="4" w:space="0" w:color="auto"/>
            </w:tcBorders>
            <w:shd w:val="clear" w:color="auto" w:fill="auto"/>
            <w:textDirection w:val="btLr"/>
            <w:hideMark/>
          </w:tcPr>
          <w:p w14:paraId="765FBBF3"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Promocja obszaru</w:t>
            </w:r>
          </w:p>
        </w:tc>
        <w:tc>
          <w:tcPr>
            <w:tcW w:w="106" w:type="pct"/>
            <w:tcBorders>
              <w:top w:val="nil"/>
              <w:left w:val="nil"/>
              <w:bottom w:val="single" w:sz="4" w:space="0" w:color="auto"/>
              <w:right w:val="single" w:sz="4" w:space="0" w:color="auto"/>
            </w:tcBorders>
            <w:shd w:val="clear" w:color="auto" w:fill="auto"/>
            <w:textDirection w:val="btLr"/>
            <w:hideMark/>
          </w:tcPr>
          <w:p w14:paraId="51BA5C1A"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Wsparcie oferty obszaru </w:t>
            </w:r>
          </w:p>
        </w:tc>
        <w:tc>
          <w:tcPr>
            <w:tcW w:w="106" w:type="pct"/>
            <w:tcBorders>
              <w:top w:val="nil"/>
              <w:left w:val="nil"/>
              <w:bottom w:val="single" w:sz="4" w:space="0" w:color="auto"/>
              <w:right w:val="single" w:sz="4" w:space="0" w:color="auto"/>
            </w:tcBorders>
            <w:shd w:val="clear" w:color="auto" w:fill="auto"/>
            <w:textDirection w:val="btLr"/>
            <w:hideMark/>
          </w:tcPr>
          <w:p w14:paraId="756C30D3"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Komplementarność i powiązanie z realizowanymi projektami</w:t>
            </w:r>
          </w:p>
        </w:tc>
        <w:tc>
          <w:tcPr>
            <w:tcW w:w="106" w:type="pct"/>
            <w:tcBorders>
              <w:top w:val="nil"/>
              <w:left w:val="nil"/>
              <w:bottom w:val="single" w:sz="4" w:space="0" w:color="auto"/>
              <w:right w:val="single" w:sz="4" w:space="0" w:color="auto"/>
            </w:tcBorders>
            <w:shd w:val="clear" w:color="auto" w:fill="auto"/>
            <w:textDirection w:val="btLr"/>
            <w:hideMark/>
          </w:tcPr>
          <w:p w14:paraId="529A179F"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Obszar realizacji </w:t>
            </w:r>
          </w:p>
        </w:tc>
        <w:tc>
          <w:tcPr>
            <w:tcW w:w="106" w:type="pct"/>
            <w:tcBorders>
              <w:top w:val="nil"/>
              <w:left w:val="nil"/>
              <w:bottom w:val="single" w:sz="4" w:space="0" w:color="auto"/>
              <w:right w:val="single" w:sz="4" w:space="0" w:color="auto"/>
            </w:tcBorders>
            <w:shd w:val="clear" w:color="auto" w:fill="auto"/>
            <w:textDirection w:val="btLr"/>
            <w:hideMark/>
          </w:tcPr>
          <w:p w14:paraId="7C890A19"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Wykorzystanie lokalnych zasobów  </w:t>
            </w:r>
          </w:p>
        </w:tc>
        <w:tc>
          <w:tcPr>
            <w:tcW w:w="106" w:type="pct"/>
            <w:tcBorders>
              <w:top w:val="nil"/>
              <w:left w:val="nil"/>
              <w:bottom w:val="single" w:sz="4" w:space="0" w:color="auto"/>
              <w:right w:val="single" w:sz="4" w:space="0" w:color="auto"/>
            </w:tcBorders>
            <w:shd w:val="clear" w:color="auto" w:fill="auto"/>
            <w:textDirection w:val="btLr"/>
            <w:hideMark/>
          </w:tcPr>
          <w:p w14:paraId="30554B08"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Tworzenie nowych miejsc pracy </w:t>
            </w:r>
          </w:p>
        </w:tc>
        <w:tc>
          <w:tcPr>
            <w:tcW w:w="106" w:type="pct"/>
            <w:tcBorders>
              <w:top w:val="nil"/>
              <w:left w:val="nil"/>
              <w:bottom w:val="single" w:sz="4" w:space="0" w:color="auto"/>
              <w:right w:val="single" w:sz="4" w:space="0" w:color="auto"/>
            </w:tcBorders>
            <w:shd w:val="clear" w:color="auto" w:fill="auto"/>
            <w:textDirection w:val="btLr"/>
            <w:hideMark/>
          </w:tcPr>
          <w:p w14:paraId="532C459A"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Defaworyzowani na rynku pracy </w:t>
            </w:r>
          </w:p>
        </w:tc>
        <w:tc>
          <w:tcPr>
            <w:tcW w:w="223" w:type="pct"/>
            <w:tcBorders>
              <w:top w:val="nil"/>
              <w:left w:val="nil"/>
              <w:bottom w:val="single" w:sz="4" w:space="0" w:color="auto"/>
              <w:right w:val="single" w:sz="4" w:space="0" w:color="auto"/>
            </w:tcBorders>
            <w:shd w:val="clear" w:color="auto" w:fill="auto"/>
            <w:textDirection w:val="btLr"/>
            <w:hideMark/>
          </w:tcPr>
          <w:p w14:paraId="6476FAA9"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Defaworyzowani na rynku pracy </w:t>
            </w:r>
          </w:p>
        </w:tc>
        <w:tc>
          <w:tcPr>
            <w:tcW w:w="106" w:type="pct"/>
            <w:tcBorders>
              <w:top w:val="nil"/>
              <w:left w:val="nil"/>
              <w:bottom w:val="single" w:sz="4" w:space="0" w:color="auto"/>
              <w:right w:val="single" w:sz="4" w:space="0" w:color="auto"/>
            </w:tcBorders>
            <w:shd w:val="clear" w:color="auto" w:fill="auto"/>
            <w:textDirection w:val="btLr"/>
            <w:hideMark/>
          </w:tcPr>
          <w:p w14:paraId="437B1DCE"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Zaspokajanie potrzeb grup defaworyzowanych na rynku pracy </w:t>
            </w:r>
          </w:p>
        </w:tc>
        <w:tc>
          <w:tcPr>
            <w:tcW w:w="106" w:type="pct"/>
            <w:tcBorders>
              <w:top w:val="nil"/>
              <w:left w:val="nil"/>
              <w:bottom w:val="single" w:sz="4" w:space="0" w:color="auto"/>
              <w:right w:val="single" w:sz="4" w:space="0" w:color="auto"/>
            </w:tcBorders>
            <w:shd w:val="clear" w:color="auto" w:fill="auto"/>
            <w:textDirection w:val="btLr"/>
            <w:hideMark/>
          </w:tcPr>
          <w:p w14:paraId="65333DB4"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Rozwijany zakres usług  </w:t>
            </w:r>
          </w:p>
        </w:tc>
        <w:tc>
          <w:tcPr>
            <w:tcW w:w="106" w:type="pct"/>
            <w:tcBorders>
              <w:top w:val="nil"/>
              <w:left w:val="nil"/>
              <w:bottom w:val="single" w:sz="4" w:space="0" w:color="auto"/>
              <w:right w:val="single" w:sz="4" w:space="0" w:color="auto"/>
            </w:tcBorders>
            <w:shd w:val="clear" w:color="auto" w:fill="auto"/>
            <w:textDirection w:val="btLr"/>
            <w:hideMark/>
          </w:tcPr>
          <w:p w14:paraId="79D3025F"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Rybackość </w:t>
            </w:r>
          </w:p>
        </w:tc>
        <w:tc>
          <w:tcPr>
            <w:tcW w:w="106" w:type="pct"/>
            <w:tcBorders>
              <w:top w:val="nil"/>
              <w:left w:val="nil"/>
              <w:bottom w:val="single" w:sz="4" w:space="0" w:color="auto"/>
              <w:right w:val="single" w:sz="4" w:space="0" w:color="auto"/>
            </w:tcBorders>
            <w:shd w:val="clear" w:color="auto" w:fill="auto"/>
            <w:textDirection w:val="btLr"/>
            <w:hideMark/>
          </w:tcPr>
          <w:p w14:paraId="2F0EEA81"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Potencjał turystyczny obszaru</w:t>
            </w:r>
          </w:p>
        </w:tc>
        <w:tc>
          <w:tcPr>
            <w:tcW w:w="106" w:type="pct"/>
            <w:tcBorders>
              <w:top w:val="nil"/>
              <w:left w:val="nil"/>
              <w:bottom w:val="single" w:sz="4" w:space="0" w:color="auto"/>
              <w:right w:val="single" w:sz="4" w:space="0" w:color="auto"/>
            </w:tcBorders>
            <w:shd w:val="clear" w:color="auto" w:fill="auto"/>
            <w:textDirection w:val="btLr"/>
            <w:hideMark/>
          </w:tcPr>
          <w:p w14:paraId="6A47113B"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Przynależność do systemu Dolina Baryczy Poleca</w:t>
            </w:r>
          </w:p>
        </w:tc>
        <w:tc>
          <w:tcPr>
            <w:tcW w:w="106" w:type="pct"/>
            <w:tcBorders>
              <w:top w:val="nil"/>
              <w:left w:val="nil"/>
              <w:bottom w:val="single" w:sz="4" w:space="0" w:color="auto"/>
              <w:right w:val="nil"/>
            </w:tcBorders>
            <w:shd w:val="clear" w:color="auto" w:fill="auto"/>
            <w:textDirection w:val="btLr"/>
            <w:hideMark/>
          </w:tcPr>
          <w:p w14:paraId="436CF161"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xml:space="preserve">Działalność rozwijana  we współpracy z  samorządami lokalnymi </w:t>
            </w:r>
          </w:p>
        </w:tc>
        <w:tc>
          <w:tcPr>
            <w:tcW w:w="307" w:type="pct"/>
            <w:tcBorders>
              <w:top w:val="nil"/>
              <w:left w:val="single" w:sz="8" w:space="0" w:color="auto"/>
              <w:bottom w:val="single" w:sz="4" w:space="0" w:color="auto"/>
              <w:right w:val="single" w:sz="4" w:space="0" w:color="auto"/>
            </w:tcBorders>
            <w:shd w:val="clear" w:color="000000" w:fill="D9D9D9"/>
            <w:hideMark/>
          </w:tcPr>
          <w:p w14:paraId="4574F420"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w:t>
            </w:r>
          </w:p>
        </w:tc>
        <w:tc>
          <w:tcPr>
            <w:tcW w:w="307" w:type="pct"/>
            <w:tcBorders>
              <w:top w:val="nil"/>
              <w:left w:val="nil"/>
              <w:bottom w:val="single" w:sz="4" w:space="0" w:color="auto"/>
              <w:right w:val="single" w:sz="4" w:space="0" w:color="auto"/>
            </w:tcBorders>
            <w:shd w:val="clear" w:color="000000" w:fill="D9D9D9"/>
            <w:hideMark/>
          </w:tcPr>
          <w:p w14:paraId="32C639F4"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w:t>
            </w:r>
          </w:p>
        </w:tc>
        <w:tc>
          <w:tcPr>
            <w:tcW w:w="223" w:type="pct"/>
            <w:tcBorders>
              <w:top w:val="nil"/>
              <w:left w:val="nil"/>
              <w:bottom w:val="single" w:sz="4" w:space="0" w:color="auto"/>
              <w:right w:val="single" w:sz="4" w:space="0" w:color="auto"/>
            </w:tcBorders>
            <w:shd w:val="clear" w:color="000000" w:fill="D9D9D9"/>
            <w:hideMark/>
          </w:tcPr>
          <w:p w14:paraId="79AA26AB"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w:t>
            </w:r>
          </w:p>
        </w:tc>
        <w:tc>
          <w:tcPr>
            <w:tcW w:w="223" w:type="pct"/>
            <w:tcBorders>
              <w:top w:val="nil"/>
              <w:left w:val="nil"/>
              <w:bottom w:val="single" w:sz="4" w:space="0" w:color="auto"/>
              <w:right w:val="single" w:sz="8" w:space="0" w:color="auto"/>
            </w:tcBorders>
            <w:shd w:val="clear" w:color="000000" w:fill="D9D9D9"/>
            <w:hideMark/>
          </w:tcPr>
          <w:p w14:paraId="0F9A76F2" w14:textId="77777777" w:rsidR="00285243" w:rsidRPr="000665F9" w:rsidRDefault="00285243" w:rsidP="00285243">
            <w:pPr>
              <w:spacing w:after="0" w:line="240" w:lineRule="auto"/>
              <w:rPr>
                <w:rFonts w:ascii="Calibri" w:eastAsia="Times New Roman" w:hAnsi="Calibri" w:cs="Times New Roman"/>
                <w:b/>
                <w:bCs/>
                <w:color w:val="000000"/>
                <w:sz w:val="16"/>
                <w:szCs w:val="16"/>
                <w:lang w:eastAsia="pl-PL"/>
              </w:rPr>
            </w:pPr>
            <w:r w:rsidRPr="000665F9">
              <w:rPr>
                <w:rFonts w:ascii="Calibri" w:eastAsia="Times New Roman" w:hAnsi="Calibri" w:cs="Times New Roman"/>
                <w:b/>
                <w:bCs/>
                <w:color w:val="000000"/>
                <w:sz w:val="16"/>
                <w:szCs w:val="16"/>
                <w:lang w:eastAsia="pl-PL"/>
              </w:rPr>
              <w:t> </w:t>
            </w:r>
          </w:p>
        </w:tc>
      </w:tr>
      <w:tr w:rsidR="00285243" w:rsidRPr="000665F9" w14:paraId="62C6F54F" w14:textId="77777777" w:rsidTr="00285243">
        <w:trPr>
          <w:trHeight w:val="525"/>
        </w:trPr>
        <w:tc>
          <w:tcPr>
            <w:tcW w:w="179" w:type="pct"/>
            <w:tcBorders>
              <w:top w:val="nil"/>
              <w:left w:val="single" w:sz="4" w:space="0" w:color="auto"/>
              <w:bottom w:val="single" w:sz="4" w:space="0" w:color="auto"/>
              <w:right w:val="single" w:sz="4" w:space="0" w:color="auto"/>
            </w:tcBorders>
            <w:shd w:val="clear" w:color="auto" w:fill="auto"/>
            <w:noWrap/>
            <w:vAlign w:val="bottom"/>
            <w:hideMark/>
          </w:tcPr>
          <w:p w14:paraId="12170479"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1.1.1</w:t>
            </w:r>
          </w:p>
        </w:tc>
        <w:tc>
          <w:tcPr>
            <w:tcW w:w="456" w:type="pct"/>
            <w:tcBorders>
              <w:top w:val="nil"/>
              <w:left w:val="nil"/>
              <w:bottom w:val="single" w:sz="4" w:space="0" w:color="auto"/>
              <w:right w:val="single" w:sz="4" w:space="0" w:color="auto"/>
            </w:tcBorders>
            <w:shd w:val="clear" w:color="000000" w:fill="00B0F0"/>
            <w:vAlign w:val="bottom"/>
            <w:hideMark/>
          </w:tcPr>
          <w:p w14:paraId="1813428B" w14:textId="77777777" w:rsidR="00285243" w:rsidRPr="000665F9" w:rsidRDefault="00285243" w:rsidP="00285243">
            <w:pPr>
              <w:spacing w:after="0" w:line="240" w:lineRule="auto"/>
              <w:rPr>
                <w:rFonts w:ascii="Calibri" w:eastAsia="Times New Roman" w:hAnsi="Calibri" w:cs="Times New Roman"/>
                <w:color w:val="000000"/>
                <w:sz w:val="20"/>
                <w:szCs w:val="20"/>
                <w:lang w:eastAsia="pl-PL"/>
              </w:rPr>
            </w:pPr>
            <w:r w:rsidRPr="000665F9">
              <w:rPr>
                <w:rFonts w:ascii="Calibri" w:eastAsia="Times New Roman" w:hAnsi="Calibri" w:cs="Times New Roman"/>
                <w:color w:val="000000"/>
                <w:sz w:val="20"/>
                <w:szCs w:val="20"/>
                <w:lang w:eastAsia="pl-PL"/>
              </w:rPr>
              <w:t>Zachowanie rybackiego potencjału obszaru.</w:t>
            </w:r>
          </w:p>
        </w:tc>
        <w:tc>
          <w:tcPr>
            <w:tcW w:w="106" w:type="pct"/>
            <w:tcBorders>
              <w:top w:val="nil"/>
              <w:left w:val="single" w:sz="4" w:space="0" w:color="auto"/>
              <w:bottom w:val="single" w:sz="4" w:space="0" w:color="auto"/>
              <w:right w:val="single" w:sz="4" w:space="0" w:color="auto"/>
            </w:tcBorders>
            <w:shd w:val="clear" w:color="auto" w:fill="auto"/>
            <w:noWrap/>
            <w:vAlign w:val="bottom"/>
            <w:hideMark/>
          </w:tcPr>
          <w:p w14:paraId="35EC84E5"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4DB31A1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6AFC901C"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7631855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64D6697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109835D3"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23" w:type="pct"/>
            <w:tcBorders>
              <w:top w:val="nil"/>
              <w:left w:val="nil"/>
              <w:bottom w:val="single" w:sz="4" w:space="0" w:color="auto"/>
              <w:right w:val="single" w:sz="4" w:space="0" w:color="auto"/>
            </w:tcBorders>
            <w:shd w:val="clear" w:color="auto" w:fill="auto"/>
            <w:noWrap/>
            <w:vAlign w:val="bottom"/>
            <w:hideMark/>
          </w:tcPr>
          <w:p w14:paraId="3A559959"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00E8BFE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08" w:type="pct"/>
            <w:tcBorders>
              <w:top w:val="nil"/>
              <w:left w:val="nil"/>
              <w:bottom w:val="single" w:sz="4" w:space="0" w:color="auto"/>
              <w:right w:val="single" w:sz="4" w:space="0" w:color="auto"/>
            </w:tcBorders>
            <w:shd w:val="clear" w:color="auto" w:fill="auto"/>
            <w:noWrap/>
            <w:vAlign w:val="bottom"/>
            <w:hideMark/>
          </w:tcPr>
          <w:p w14:paraId="7C17C3B5"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36BBE41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106" w:type="pct"/>
            <w:tcBorders>
              <w:top w:val="nil"/>
              <w:left w:val="nil"/>
              <w:bottom w:val="single" w:sz="4" w:space="0" w:color="auto"/>
              <w:right w:val="single" w:sz="4" w:space="0" w:color="auto"/>
            </w:tcBorders>
            <w:shd w:val="clear" w:color="auto" w:fill="auto"/>
            <w:noWrap/>
            <w:vAlign w:val="bottom"/>
            <w:hideMark/>
          </w:tcPr>
          <w:p w14:paraId="612992BA"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12EEE40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71ADCC8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338D6DC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106" w:type="pct"/>
            <w:tcBorders>
              <w:top w:val="nil"/>
              <w:left w:val="nil"/>
              <w:bottom w:val="single" w:sz="4" w:space="0" w:color="auto"/>
              <w:right w:val="single" w:sz="4" w:space="0" w:color="auto"/>
            </w:tcBorders>
            <w:shd w:val="clear" w:color="auto" w:fill="auto"/>
            <w:noWrap/>
            <w:vAlign w:val="bottom"/>
            <w:hideMark/>
          </w:tcPr>
          <w:p w14:paraId="53B85CDA"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62CF0BE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3C09A98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59B8F0B0"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26F6719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576FBB8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106" w:type="pct"/>
            <w:tcBorders>
              <w:top w:val="nil"/>
              <w:left w:val="nil"/>
              <w:bottom w:val="single" w:sz="4" w:space="0" w:color="auto"/>
              <w:right w:val="single" w:sz="4" w:space="0" w:color="auto"/>
            </w:tcBorders>
            <w:shd w:val="clear" w:color="auto" w:fill="auto"/>
            <w:noWrap/>
            <w:vAlign w:val="bottom"/>
            <w:hideMark/>
          </w:tcPr>
          <w:p w14:paraId="747989B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223" w:type="pct"/>
            <w:tcBorders>
              <w:top w:val="nil"/>
              <w:left w:val="nil"/>
              <w:bottom w:val="single" w:sz="4" w:space="0" w:color="auto"/>
              <w:right w:val="single" w:sz="4" w:space="0" w:color="auto"/>
            </w:tcBorders>
            <w:shd w:val="clear" w:color="auto" w:fill="auto"/>
            <w:noWrap/>
            <w:vAlign w:val="bottom"/>
            <w:hideMark/>
          </w:tcPr>
          <w:p w14:paraId="75A65992"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09C7398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3AF73495"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38A8FC9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4</w:t>
            </w:r>
          </w:p>
        </w:tc>
        <w:tc>
          <w:tcPr>
            <w:tcW w:w="106" w:type="pct"/>
            <w:tcBorders>
              <w:top w:val="nil"/>
              <w:left w:val="nil"/>
              <w:bottom w:val="single" w:sz="4" w:space="0" w:color="auto"/>
              <w:right w:val="single" w:sz="4" w:space="0" w:color="auto"/>
            </w:tcBorders>
            <w:shd w:val="clear" w:color="auto" w:fill="auto"/>
            <w:noWrap/>
            <w:vAlign w:val="bottom"/>
            <w:hideMark/>
          </w:tcPr>
          <w:p w14:paraId="45EFEDA0"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207BDDC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nil"/>
            </w:tcBorders>
            <w:shd w:val="clear" w:color="auto" w:fill="auto"/>
            <w:noWrap/>
            <w:vAlign w:val="bottom"/>
            <w:hideMark/>
          </w:tcPr>
          <w:p w14:paraId="4AF70BA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307" w:type="pct"/>
            <w:tcBorders>
              <w:top w:val="nil"/>
              <w:left w:val="single" w:sz="8" w:space="0" w:color="auto"/>
              <w:bottom w:val="single" w:sz="4" w:space="0" w:color="auto"/>
              <w:right w:val="single" w:sz="4" w:space="0" w:color="auto"/>
            </w:tcBorders>
            <w:shd w:val="clear" w:color="auto" w:fill="auto"/>
            <w:noWrap/>
            <w:vAlign w:val="bottom"/>
            <w:hideMark/>
          </w:tcPr>
          <w:p w14:paraId="0286FE0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48</w:t>
            </w:r>
          </w:p>
        </w:tc>
        <w:tc>
          <w:tcPr>
            <w:tcW w:w="307" w:type="pct"/>
            <w:tcBorders>
              <w:top w:val="nil"/>
              <w:left w:val="nil"/>
              <w:bottom w:val="single" w:sz="4" w:space="0" w:color="auto"/>
              <w:right w:val="single" w:sz="4" w:space="0" w:color="auto"/>
            </w:tcBorders>
            <w:shd w:val="clear" w:color="auto" w:fill="auto"/>
            <w:noWrap/>
            <w:vAlign w:val="bottom"/>
            <w:hideMark/>
          </w:tcPr>
          <w:p w14:paraId="0FCB3B4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223" w:type="pct"/>
            <w:tcBorders>
              <w:top w:val="nil"/>
              <w:left w:val="nil"/>
              <w:bottom w:val="single" w:sz="4" w:space="0" w:color="auto"/>
              <w:right w:val="single" w:sz="4" w:space="0" w:color="auto"/>
            </w:tcBorders>
            <w:shd w:val="clear" w:color="auto" w:fill="auto"/>
            <w:noWrap/>
            <w:vAlign w:val="bottom"/>
            <w:hideMark/>
          </w:tcPr>
          <w:p w14:paraId="02AD5D73"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42</w:t>
            </w:r>
          </w:p>
        </w:tc>
        <w:tc>
          <w:tcPr>
            <w:tcW w:w="223" w:type="pct"/>
            <w:tcBorders>
              <w:top w:val="nil"/>
              <w:left w:val="nil"/>
              <w:bottom w:val="single" w:sz="4" w:space="0" w:color="auto"/>
              <w:right w:val="single" w:sz="8" w:space="0" w:color="auto"/>
            </w:tcBorders>
            <w:shd w:val="clear" w:color="auto" w:fill="auto"/>
            <w:noWrap/>
            <w:vAlign w:val="bottom"/>
            <w:hideMark/>
          </w:tcPr>
          <w:p w14:paraId="4FE6C2A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r>
      <w:tr w:rsidR="00285243" w:rsidRPr="000665F9" w14:paraId="4F6B3897" w14:textId="77777777" w:rsidTr="00285243">
        <w:trPr>
          <w:trHeight w:val="525"/>
        </w:trPr>
        <w:tc>
          <w:tcPr>
            <w:tcW w:w="179" w:type="pct"/>
            <w:tcBorders>
              <w:top w:val="nil"/>
              <w:left w:val="single" w:sz="4" w:space="0" w:color="auto"/>
              <w:bottom w:val="single" w:sz="4" w:space="0" w:color="auto"/>
              <w:right w:val="single" w:sz="4" w:space="0" w:color="auto"/>
            </w:tcBorders>
            <w:shd w:val="clear" w:color="auto" w:fill="auto"/>
            <w:noWrap/>
            <w:vAlign w:val="bottom"/>
            <w:hideMark/>
          </w:tcPr>
          <w:p w14:paraId="05BDCAB8"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1.1.2</w:t>
            </w:r>
          </w:p>
        </w:tc>
        <w:tc>
          <w:tcPr>
            <w:tcW w:w="456" w:type="pct"/>
            <w:tcBorders>
              <w:top w:val="nil"/>
              <w:left w:val="nil"/>
              <w:bottom w:val="single" w:sz="4" w:space="0" w:color="auto"/>
              <w:right w:val="single" w:sz="4" w:space="0" w:color="auto"/>
            </w:tcBorders>
            <w:shd w:val="clear" w:color="000000" w:fill="00B0F0"/>
            <w:vAlign w:val="bottom"/>
            <w:hideMark/>
          </w:tcPr>
          <w:p w14:paraId="5D16A15A" w14:textId="77777777" w:rsidR="00285243" w:rsidRPr="000665F9" w:rsidRDefault="00285243" w:rsidP="00285243">
            <w:pPr>
              <w:spacing w:after="0" w:line="240" w:lineRule="auto"/>
              <w:rPr>
                <w:rFonts w:ascii="Calibri" w:eastAsia="Times New Roman" w:hAnsi="Calibri" w:cs="Times New Roman"/>
                <w:color w:val="000000"/>
                <w:sz w:val="20"/>
                <w:szCs w:val="20"/>
                <w:lang w:eastAsia="pl-PL"/>
              </w:rPr>
            </w:pPr>
            <w:r w:rsidRPr="000665F9">
              <w:rPr>
                <w:rFonts w:ascii="Calibri" w:eastAsia="Times New Roman" w:hAnsi="Calibri" w:cs="Times New Roman"/>
                <w:color w:val="000000"/>
                <w:sz w:val="20"/>
                <w:szCs w:val="20"/>
                <w:lang w:eastAsia="pl-PL"/>
              </w:rPr>
              <w:t>Poprawa potencjału sprzedażowego przedsiębiorstw rybackich.</w:t>
            </w:r>
          </w:p>
        </w:tc>
        <w:tc>
          <w:tcPr>
            <w:tcW w:w="106" w:type="pct"/>
            <w:tcBorders>
              <w:top w:val="nil"/>
              <w:left w:val="single" w:sz="4" w:space="0" w:color="auto"/>
              <w:bottom w:val="single" w:sz="4" w:space="0" w:color="auto"/>
              <w:right w:val="single" w:sz="4" w:space="0" w:color="auto"/>
            </w:tcBorders>
            <w:shd w:val="clear" w:color="auto" w:fill="auto"/>
            <w:noWrap/>
            <w:vAlign w:val="bottom"/>
            <w:hideMark/>
          </w:tcPr>
          <w:p w14:paraId="4838CF7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467CC76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3BFB725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385E7A5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1B87B29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3FDC49E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23" w:type="pct"/>
            <w:tcBorders>
              <w:top w:val="nil"/>
              <w:left w:val="nil"/>
              <w:bottom w:val="single" w:sz="4" w:space="0" w:color="auto"/>
              <w:right w:val="single" w:sz="4" w:space="0" w:color="auto"/>
            </w:tcBorders>
            <w:shd w:val="clear" w:color="auto" w:fill="auto"/>
            <w:noWrap/>
            <w:vAlign w:val="bottom"/>
            <w:hideMark/>
          </w:tcPr>
          <w:p w14:paraId="010B784A"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301254CC"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08" w:type="pct"/>
            <w:tcBorders>
              <w:top w:val="nil"/>
              <w:left w:val="nil"/>
              <w:bottom w:val="single" w:sz="4" w:space="0" w:color="auto"/>
              <w:right w:val="single" w:sz="4" w:space="0" w:color="auto"/>
            </w:tcBorders>
            <w:shd w:val="clear" w:color="auto" w:fill="auto"/>
            <w:noWrap/>
            <w:vAlign w:val="bottom"/>
            <w:hideMark/>
          </w:tcPr>
          <w:p w14:paraId="4A4BEC81"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5DBCE06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106" w:type="pct"/>
            <w:tcBorders>
              <w:top w:val="nil"/>
              <w:left w:val="nil"/>
              <w:bottom w:val="single" w:sz="4" w:space="0" w:color="auto"/>
              <w:right w:val="single" w:sz="4" w:space="0" w:color="auto"/>
            </w:tcBorders>
            <w:shd w:val="clear" w:color="auto" w:fill="auto"/>
            <w:noWrap/>
            <w:vAlign w:val="bottom"/>
            <w:hideMark/>
          </w:tcPr>
          <w:p w14:paraId="31F98EE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4DEB482C"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563C922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6CC0D283"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106" w:type="pct"/>
            <w:tcBorders>
              <w:top w:val="nil"/>
              <w:left w:val="nil"/>
              <w:bottom w:val="single" w:sz="4" w:space="0" w:color="auto"/>
              <w:right w:val="single" w:sz="4" w:space="0" w:color="auto"/>
            </w:tcBorders>
            <w:shd w:val="clear" w:color="auto" w:fill="auto"/>
            <w:noWrap/>
            <w:vAlign w:val="bottom"/>
            <w:hideMark/>
          </w:tcPr>
          <w:p w14:paraId="3C58E9B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3A0A201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317ED93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6A5F12C7"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5C603E4C"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7342D9E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106" w:type="pct"/>
            <w:tcBorders>
              <w:top w:val="nil"/>
              <w:left w:val="nil"/>
              <w:bottom w:val="single" w:sz="4" w:space="0" w:color="auto"/>
              <w:right w:val="single" w:sz="4" w:space="0" w:color="auto"/>
            </w:tcBorders>
            <w:shd w:val="clear" w:color="auto" w:fill="auto"/>
            <w:noWrap/>
            <w:vAlign w:val="bottom"/>
            <w:hideMark/>
          </w:tcPr>
          <w:p w14:paraId="66AF3DA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223" w:type="pct"/>
            <w:tcBorders>
              <w:top w:val="nil"/>
              <w:left w:val="nil"/>
              <w:bottom w:val="single" w:sz="4" w:space="0" w:color="auto"/>
              <w:right w:val="single" w:sz="4" w:space="0" w:color="auto"/>
            </w:tcBorders>
            <w:shd w:val="clear" w:color="auto" w:fill="auto"/>
            <w:noWrap/>
            <w:vAlign w:val="bottom"/>
            <w:hideMark/>
          </w:tcPr>
          <w:p w14:paraId="6BDD005D"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1863E1A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4AD5874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7CB3C26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4</w:t>
            </w:r>
          </w:p>
        </w:tc>
        <w:tc>
          <w:tcPr>
            <w:tcW w:w="106" w:type="pct"/>
            <w:tcBorders>
              <w:top w:val="nil"/>
              <w:left w:val="nil"/>
              <w:bottom w:val="single" w:sz="4" w:space="0" w:color="auto"/>
              <w:right w:val="single" w:sz="4" w:space="0" w:color="auto"/>
            </w:tcBorders>
            <w:shd w:val="clear" w:color="auto" w:fill="auto"/>
            <w:noWrap/>
            <w:vAlign w:val="bottom"/>
            <w:hideMark/>
          </w:tcPr>
          <w:p w14:paraId="1735BCD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039957D9"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nil"/>
            </w:tcBorders>
            <w:shd w:val="clear" w:color="auto" w:fill="auto"/>
            <w:noWrap/>
            <w:vAlign w:val="bottom"/>
            <w:hideMark/>
          </w:tcPr>
          <w:p w14:paraId="2CCBE2F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307" w:type="pct"/>
            <w:tcBorders>
              <w:top w:val="nil"/>
              <w:left w:val="single" w:sz="8" w:space="0" w:color="auto"/>
              <w:bottom w:val="single" w:sz="4" w:space="0" w:color="auto"/>
              <w:right w:val="single" w:sz="4" w:space="0" w:color="auto"/>
            </w:tcBorders>
            <w:shd w:val="clear" w:color="auto" w:fill="auto"/>
            <w:noWrap/>
            <w:vAlign w:val="bottom"/>
            <w:hideMark/>
          </w:tcPr>
          <w:p w14:paraId="24CF145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48</w:t>
            </w:r>
          </w:p>
        </w:tc>
        <w:tc>
          <w:tcPr>
            <w:tcW w:w="307" w:type="pct"/>
            <w:tcBorders>
              <w:top w:val="nil"/>
              <w:left w:val="nil"/>
              <w:bottom w:val="single" w:sz="4" w:space="0" w:color="auto"/>
              <w:right w:val="single" w:sz="4" w:space="0" w:color="auto"/>
            </w:tcBorders>
            <w:shd w:val="clear" w:color="auto" w:fill="auto"/>
            <w:noWrap/>
            <w:vAlign w:val="bottom"/>
            <w:hideMark/>
          </w:tcPr>
          <w:p w14:paraId="374C3C0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223" w:type="pct"/>
            <w:tcBorders>
              <w:top w:val="nil"/>
              <w:left w:val="nil"/>
              <w:bottom w:val="single" w:sz="4" w:space="0" w:color="auto"/>
              <w:right w:val="single" w:sz="4" w:space="0" w:color="auto"/>
            </w:tcBorders>
            <w:shd w:val="clear" w:color="auto" w:fill="auto"/>
            <w:noWrap/>
            <w:vAlign w:val="bottom"/>
            <w:hideMark/>
          </w:tcPr>
          <w:p w14:paraId="02A88E8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42</w:t>
            </w:r>
          </w:p>
        </w:tc>
        <w:tc>
          <w:tcPr>
            <w:tcW w:w="223" w:type="pct"/>
            <w:tcBorders>
              <w:top w:val="nil"/>
              <w:left w:val="nil"/>
              <w:bottom w:val="single" w:sz="4" w:space="0" w:color="auto"/>
              <w:right w:val="single" w:sz="8" w:space="0" w:color="auto"/>
            </w:tcBorders>
            <w:shd w:val="clear" w:color="auto" w:fill="auto"/>
            <w:noWrap/>
            <w:vAlign w:val="bottom"/>
            <w:hideMark/>
          </w:tcPr>
          <w:p w14:paraId="17706F5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r>
      <w:tr w:rsidR="00285243" w:rsidRPr="000665F9" w14:paraId="48354B0F" w14:textId="77777777" w:rsidTr="00285243">
        <w:trPr>
          <w:trHeight w:val="525"/>
        </w:trPr>
        <w:tc>
          <w:tcPr>
            <w:tcW w:w="179" w:type="pct"/>
            <w:tcBorders>
              <w:top w:val="nil"/>
              <w:left w:val="single" w:sz="4" w:space="0" w:color="auto"/>
              <w:bottom w:val="single" w:sz="4" w:space="0" w:color="auto"/>
              <w:right w:val="single" w:sz="4" w:space="0" w:color="auto"/>
            </w:tcBorders>
            <w:shd w:val="clear" w:color="auto" w:fill="auto"/>
            <w:noWrap/>
            <w:vAlign w:val="bottom"/>
            <w:hideMark/>
          </w:tcPr>
          <w:p w14:paraId="5F66D23E"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1.2.1</w:t>
            </w:r>
          </w:p>
        </w:tc>
        <w:tc>
          <w:tcPr>
            <w:tcW w:w="456" w:type="pct"/>
            <w:tcBorders>
              <w:top w:val="nil"/>
              <w:left w:val="nil"/>
              <w:bottom w:val="single" w:sz="4" w:space="0" w:color="auto"/>
              <w:right w:val="single" w:sz="4" w:space="0" w:color="auto"/>
            </w:tcBorders>
            <w:shd w:val="clear" w:color="000000" w:fill="00B0F0"/>
            <w:vAlign w:val="bottom"/>
            <w:hideMark/>
          </w:tcPr>
          <w:p w14:paraId="069C891E" w14:textId="77777777" w:rsidR="00285243" w:rsidRPr="000665F9" w:rsidRDefault="00285243" w:rsidP="00285243">
            <w:pPr>
              <w:spacing w:after="0" w:line="240" w:lineRule="auto"/>
              <w:rPr>
                <w:rFonts w:ascii="Calibri" w:eastAsia="Times New Roman" w:hAnsi="Calibri" w:cs="Times New Roman"/>
                <w:color w:val="000000"/>
                <w:sz w:val="20"/>
                <w:szCs w:val="20"/>
                <w:lang w:eastAsia="pl-PL"/>
              </w:rPr>
            </w:pPr>
            <w:r w:rsidRPr="000665F9">
              <w:rPr>
                <w:rFonts w:ascii="Calibri" w:eastAsia="Times New Roman" w:hAnsi="Calibri" w:cs="Times New Roman"/>
                <w:color w:val="000000"/>
                <w:sz w:val="20"/>
                <w:szCs w:val="20"/>
                <w:lang w:eastAsia="pl-PL"/>
              </w:rPr>
              <w:t>Wsparcie rybackiego charakteru obszaru.</w:t>
            </w:r>
          </w:p>
        </w:tc>
        <w:tc>
          <w:tcPr>
            <w:tcW w:w="106" w:type="pct"/>
            <w:tcBorders>
              <w:top w:val="nil"/>
              <w:left w:val="single" w:sz="4" w:space="0" w:color="auto"/>
              <w:bottom w:val="single" w:sz="4" w:space="0" w:color="auto"/>
              <w:right w:val="single" w:sz="4" w:space="0" w:color="auto"/>
            </w:tcBorders>
            <w:shd w:val="clear" w:color="auto" w:fill="auto"/>
            <w:noWrap/>
            <w:vAlign w:val="bottom"/>
            <w:hideMark/>
          </w:tcPr>
          <w:p w14:paraId="3E44E94A"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74B687D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1986E3C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66DE2A6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740E9A9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6F4CC05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23" w:type="pct"/>
            <w:tcBorders>
              <w:top w:val="nil"/>
              <w:left w:val="nil"/>
              <w:bottom w:val="single" w:sz="4" w:space="0" w:color="auto"/>
              <w:right w:val="single" w:sz="4" w:space="0" w:color="auto"/>
            </w:tcBorders>
            <w:shd w:val="clear" w:color="auto" w:fill="auto"/>
            <w:noWrap/>
            <w:vAlign w:val="bottom"/>
            <w:hideMark/>
          </w:tcPr>
          <w:p w14:paraId="6E7C63DC"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350FD20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08" w:type="pct"/>
            <w:tcBorders>
              <w:top w:val="nil"/>
              <w:left w:val="nil"/>
              <w:bottom w:val="single" w:sz="4" w:space="0" w:color="auto"/>
              <w:right w:val="single" w:sz="4" w:space="0" w:color="auto"/>
            </w:tcBorders>
            <w:shd w:val="clear" w:color="auto" w:fill="auto"/>
            <w:noWrap/>
            <w:vAlign w:val="bottom"/>
            <w:hideMark/>
          </w:tcPr>
          <w:p w14:paraId="3AFA228D"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290C4F4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106" w:type="pct"/>
            <w:tcBorders>
              <w:top w:val="nil"/>
              <w:left w:val="nil"/>
              <w:bottom w:val="single" w:sz="4" w:space="0" w:color="auto"/>
              <w:right w:val="single" w:sz="4" w:space="0" w:color="auto"/>
            </w:tcBorders>
            <w:shd w:val="clear" w:color="auto" w:fill="auto"/>
            <w:noWrap/>
            <w:vAlign w:val="bottom"/>
            <w:hideMark/>
          </w:tcPr>
          <w:p w14:paraId="584AC27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47124CD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241B454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453E6959"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106" w:type="pct"/>
            <w:tcBorders>
              <w:top w:val="nil"/>
              <w:left w:val="nil"/>
              <w:bottom w:val="single" w:sz="4" w:space="0" w:color="auto"/>
              <w:right w:val="single" w:sz="4" w:space="0" w:color="auto"/>
            </w:tcBorders>
            <w:shd w:val="clear" w:color="auto" w:fill="auto"/>
            <w:noWrap/>
            <w:vAlign w:val="bottom"/>
            <w:hideMark/>
          </w:tcPr>
          <w:p w14:paraId="065C550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1F368AE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0A7C14A5"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5530A50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4638DCE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0E7E98E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106" w:type="pct"/>
            <w:tcBorders>
              <w:top w:val="nil"/>
              <w:left w:val="nil"/>
              <w:bottom w:val="single" w:sz="4" w:space="0" w:color="auto"/>
              <w:right w:val="single" w:sz="4" w:space="0" w:color="auto"/>
            </w:tcBorders>
            <w:shd w:val="clear" w:color="auto" w:fill="auto"/>
            <w:noWrap/>
            <w:vAlign w:val="bottom"/>
            <w:hideMark/>
          </w:tcPr>
          <w:p w14:paraId="29BD993C"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223" w:type="pct"/>
            <w:tcBorders>
              <w:top w:val="nil"/>
              <w:left w:val="nil"/>
              <w:bottom w:val="single" w:sz="4" w:space="0" w:color="auto"/>
              <w:right w:val="single" w:sz="4" w:space="0" w:color="auto"/>
            </w:tcBorders>
            <w:shd w:val="clear" w:color="auto" w:fill="auto"/>
            <w:noWrap/>
            <w:vAlign w:val="bottom"/>
            <w:hideMark/>
          </w:tcPr>
          <w:p w14:paraId="69AC642B"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158BA98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29F2723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55144BD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4</w:t>
            </w:r>
          </w:p>
        </w:tc>
        <w:tc>
          <w:tcPr>
            <w:tcW w:w="106" w:type="pct"/>
            <w:tcBorders>
              <w:top w:val="nil"/>
              <w:left w:val="nil"/>
              <w:bottom w:val="single" w:sz="4" w:space="0" w:color="auto"/>
              <w:right w:val="single" w:sz="4" w:space="0" w:color="auto"/>
            </w:tcBorders>
            <w:shd w:val="clear" w:color="auto" w:fill="auto"/>
            <w:noWrap/>
            <w:vAlign w:val="bottom"/>
            <w:hideMark/>
          </w:tcPr>
          <w:p w14:paraId="06AF841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166AB37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nil"/>
            </w:tcBorders>
            <w:shd w:val="clear" w:color="auto" w:fill="auto"/>
            <w:noWrap/>
            <w:vAlign w:val="bottom"/>
            <w:hideMark/>
          </w:tcPr>
          <w:p w14:paraId="167442B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307" w:type="pct"/>
            <w:tcBorders>
              <w:top w:val="nil"/>
              <w:left w:val="single" w:sz="8" w:space="0" w:color="auto"/>
              <w:bottom w:val="single" w:sz="4" w:space="0" w:color="auto"/>
              <w:right w:val="single" w:sz="4" w:space="0" w:color="auto"/>
            </w:tcBorders>
            <w:shd w:val="clear" w:color="auto" w:fill="auto"/>
            <w:noWrap/>
            <w:vAlign w:val="bottom"/>
            <w:hideMark/>
          </w:tcPr>
          <w:p w14:paraId="05300F7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48</w:t>
            </w:r>
          </w:p>
        </w:tc>
        <w:tc>
          <w:tcPr>
            <w:tcW w:w="307" w:type="pct"/>
            <w:tcBorders>
              <w:top w:val="nil"/>
              <w:left w:val="nil"/>
              <w:bottom w:val="single" w:sz="4" w:space="0" w:color="auto"/>
              <w:right w:val="single" w:sz="4" w:space="0" w:color="auto"/>
            </w:tcBorders>
            <w:shd w:val="clear" w:color="auto" w:fill="auto"/>
            <w:noWrap/>
            <w:vAlign w:val="bottom"/>
            <w:hideMark/>
          </w:tcPr>
          <w:p w14:paraId="1FCE2FC9"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223" w:type="pct"/>
            <w:tcBorders>
              <w:top w:val="nil"/>
              <w:left w:val="nil"/>
              <w:bottom w:val="single" w:sz="4" w:space="0" w:color="auto"/>
              <w:right w:val="single" w:sz="4" w:space="0" w:color="auto"/>
            </w:tcBorders>
            <w:shd w:val="clear" w:color="auto" w:fill="auto"/>
            <w:noWrap/>
            <w:vAlign w:val="bottom"/>
            <w:hideMark/>
          </w:tcPr>
          <w:p w14:paraId="440BE68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42</w:t>
            </w:r>
          </w:p>
        </w:tc>
        <w:tc>
          <w:tcPr>
            <w:tcW w:w="223" w:type="pct"/>
            <w:tcBorders>
              <w:top w:val="nil"/>
              <w:left w:val="nil"/>
              <w:bottom w:val="single" w:sz="4" w:space="0" w:color="auto"/>
              <w:right w:val="single" w:sz="8" w:space="0" w:color="auto"/>
            </w:tcBorders>
            <w:shd w:val="clear" w:color="auto" w:fill="auto"/>
            <w:noWrap/>
            <w:vAlign w:val="bottom"/>
            <w:hideMark/>
          </w:tcPr>
          <w:p w14:paraId="17984900"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r>
      <w:tr w:rsidR="00285243" w:rsidRPr="000665F9" w14:paraId="225EB485" w14:textId="77777777" w:rsidTr="00285243">
        <w:trPr>
          <w:trHeight w:val="780"/>
        </w:trPr>
        <w:tc>
          <w:tcPr>
            <w:tcW w:w="179" w:type="pct"/>
            <w:tcBorders>
              <w:top w:val="nil"/>
              <w:left w:val="single" w:sz="4" w:space="0" w:color="auto"/>
              <w:bottom w:val="single" w:sz="4" w:space="0" w:color="auto"/>
              <w:right w:val="single" w:sz="4" w:space="0" w:color="auto"/>
            </w:tcBorders>
            <w:shd w:val="clear" w:color="auto" w:fill="auto"/>
            <w:noWrap/>
            <w:vAlign w:val="bottom"/>
            <w:hideMark/>
          </w:tcPr>
          <w:p w14:paraId="3F8D51EB"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1.2.2</w:t>
            </w:r>
          </w:p>
        </w:tc>
        <w:tc>
          <w:tcPr>
            <w:tcW w:w="456" w:type="pct"/>
            <w:tcBorders>
              <w:top w:val="nil"/>
              <w:left w:val="nil"/>
              <w:bottom w:val="single" w:sz="4" w:space="0" w:color="auto"/>
              <w:right w:val="single" w:sz="4" w:space="0" w:color="auto"/>
            </w:tcBorders>
            <w:shd w:val="clear" w:color="000000" w:fill="92D050"/>
            <w:vAlign w:val="bottom"/>
            <w:hideMark/>
          </w:tcPr>
          <w:p w14:paraId="2B8C8B8D" w14:textId="77777777" w:rsidR="00285243" w:rsidRPr="000665F9" w:rsidRDefault="00285243" w:rsidP="00285243">
            <w:pPr>
              <w:spacing w:after="0" w:line="240" w:lineRule="auto"/>
              <w:rPr>
                <w:rFonts w:ascii="Calibri" w:eastAsia="Times New Roman" w:hAnsi="Calibri" w:cs="Times New Roman"/>
                <w:color w:val="000000"/>
                <w:sz w:val="20"/>
                <w:szCs w:val="20"/>
                <w:lang w:eastAsia="pl-PL"/>
              </w:rPr>
            </w:pPr>
            <w:r w:rsidRPr="000665F9">
              <w:rPr>
                <w:rFonts w:ascii="Calibri" w:eastAsia="Times New Roman" w:hAnsi="Calibri" w:cs="Times New Roman"/>
                <w:color w:val="000000"/>
                <w:sz w:val="20"/>
                <w:szCs w:val="20"/>
                <w:lang w:eastAsia="pl-PL"/>
              </w:rPr>
              <w:t>Wsparcie usług i produktów lokalnych, przyczyniających się do zachowania specyfiki obszaru.</w:t>
            </w:r>
          </w:p>
        </w:tc>
        <w:tc>
          <w:tcPr>
            <w:tcW w:w="106" w:type="pct"/>
            <w:tcBorders>
              <w:top w:val="nil"/>
              <w:left w:val="single" w:sz="4" w:space="0" w:color="auto"/>
              <w:bottom w:val="single" w:sz="4" w:space="0" w:color="auto"/>
              <w:right w:val="single" w:sz="4" w:space="0" w:color="auto"/>
            </w:tcBorders>
            <w:shd w:val="clear" w:color="auto" w:fill="auto"/>
            <w:noWrap/>
            <w:vAlign w:val="bottom"/>
            <w:hideMark/>
          </w:tcPr>
          <w:p w14:paraId="49D25845"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259123D0"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4C17A6B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4264D277"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30EAFA5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4192D703"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23" w:type="pct"/>
            <w:tcBorders>
              <w:top w:val="nil"/>
              <w:left w:val="nil"/>
              <w:bottom w:val="single" w:sz="4" w:space="0" w:color="auto"/>
              <w:right w:val="single" w:sz="4" w:space="0" w:color="auto"/>
            </w:tcBorders>
            <w:shd w:val="clear" w:color="auto" w:fill="auto"/>
            <w:noWrap/>
            <w:vAlign w:val="bottom"/>
            <w:hideMark/>
          </w:tcPr>
          <w:p w14:paraId="394F6E2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37417C6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08" w:type="pct"/>
            <w:tcBorders>
              <w:top w:val="nil"/>
              <w:left w:val="nil"/>
              <w:bottom w:val="single" w:sz="4" w:space="0" w:color="auto"/>
              <w:right w:val="single" w:sz="4" w:space="0" w:color="auto"/>
            </w:tcBorders>
            <w:shd w:val="clear" w:color="auto" w:fill="auto"/>
            <w:noWrap/>
            <w:vAlign w:val="bottom"/>
            <w:hideMark/>
          </w:tcPr>
          <w:p w14:paraId="664E31AA"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60D4341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106" w:type="pct"/>
            <w:tcBorders>
              <w:top w:val="nil"/>
              <w:left w:val="nil"/>
              <w:bottom w:val="single" w:sz="4" w:space="0" w:color="auto"/>
              <w:right w:val="single" w:sz="4" w:space="0" w:color="auto"/>
            </w:tcBorders>
            <w:shd w:val="clear" w:color="auto" w:fill="auto"/>
            <w:noWrap/>
            <w:vAlign w:val="bottom"/>
            <w:hideMark/>
          </w:tcPr>
          <w:p w14:paraId="47DEBDA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471DA593"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5765DB4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799B368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106" w:type="pct"/>
            <w:tcBorders>
              <w:top w:val="nil"/>
              <w:left w:val="nil"/>
              <w:bottom w:val="single" w:sz="4" w:space="0" w:color="auto"/>
              <w:right w:val="single" w:sz="4" w:space="0" w:color="auto"/>
            </w:tcBorders>
            <w:shd w:val="clear" w:color="auto" w:fill="auto"/>
            <w:noWrap/>
            <w:vAlign w:val="bottom"/>
            <w:hideMark/>
          </w:tcPr>
          <w:p w14:paraId="52887253"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5796AF5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4AD1B0F7"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697EC015"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3E9BC2F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78944A2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106" w:type="pct"/>
            <w:tcBorders>
              <w:top w:val="nil"/>
              <w:left w:val="nil"/>
              <w:bottom w:val="single" w:sz="4" w:space="0" w:color="auto"/>
              <w:right w:val="single" w:sz="4" w:space="0" w:color="auto"/>
            </w:tcBorders>
            <w:shd w:val="clear" w:color="auto" w:fill="auto"/>
            <w:noWrap/>
            <w:vAlign w:val="bottom"/>
            <w:hideMark/>
          </w:tcPr>
          <w:p w14:paraId="6BEEEAF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223" w:type="pct"/>
            <w:tcBorders>
              <w:top w:val="nil"/>
              <w:left w:val="nil"/>
              <w:bottom w:val="single" w:sz="4" w:space="0" w:color="auto"/>
              <w:right w:val="single" w:sz="4" w:space="0" w:color="auto"/>
            </w:tcBorders>
            <w:shd w:val="clear" w:color="auto" w:fill="auto"/>
            <w:noWrap/>
            <w:vAlign w:val="bottom"/>
            <w:hideMark/>
          </w:tcPr>
          <w:p w14:paraId="47B87279"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0A0C7217"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1A817F93"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7507EC1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4</w:t>
            </w:r>
          </w:p>
        </w:tc>
        <w:tc>
          <w:tcPr>
            <w:tcW w:w="106" w:type="pct"/>
            <w:tcBorders>
              <w:top w:val="nil"/>
              <w:left w:val="nil"/>
              <w:bottom w:val="single" w:sz="4" w:space="0" w:color="auto"/>
              <w:right w:val="single" w:sz="4" w:space="0" w:color="auto"/>
            </w:tcBorders>
            <w:shd w:val="clear" w:color="auto" w:fill="auto"/>
            <w:noWrap/>
            <w:vAlign w:val="bottom"/>
            <w:hideMark/>
          </w:tcPr>
          <w:p w14:paraId="4BF9F9D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4FF276C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nil"/>
            </w:tcBorders>
            <w:shd w:val="clear" w:color="auto" w:fill="auto"/>
            <w:noWrap/>
            <w:vAlign w:val="bottom"/>
            <w:hideMark/>
          </w:tcPr>
          <w:p w14:paraId="23C2DF8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307" w:type="pct"/>
            <w:tcBorders>
              <w:top w:val="nil"/>
              <w:left w:val="single" w:sz="8" w:space="0" w:color="auto"/>
              <w:bottom w:val="single" w:sz="4" w:space="0" w:color="auto"/>
              <w:right w:val="single" w:sz="4" w:space="0" w:color="auto"/>
            </w:tcBorders>
            <w:shd w:val="clear" w:color="auto" w:fill="auto"/>
            <w:noWrap/>
            <w:vAlign w:val="bottom"/>
            <w:hideMark/>
          </w:tcPr>
          <w:p w14:paraId="0605D281" w14:textId="752EDB59" w:rsidR="00285243" w:rsidRPr="00B25861"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4</w:t>
            </w:r>
            <w:r w:rsidR="00C563CD" w:rsidRPr="000665F9">
              <w:rPr>
                <w:rFonts w:ascii="Calibri" w:eastAsia="Times New Roman" w:hAnsi="Calibri" w:cs="Times New Roman"/>
                <w:color w:val="000000"/>
                <w:lang w:eastAsia="pl-PL"/>
              </w:rPr>
              <w:t>7</w:t>
            </w:r>
          </w:p>
        </w:tc>
        <w:tc>
          <w:tcPr>
            <w:tcW w:w="307" w:type="pct"/>
            <w:tcBorders>
              <w:top w:val="nil"/>
              <w:left w:val="nil"/>
              <w:bottom w:val="single" w:sz="4" w:space="0" w:color="auto"/>
              <w:right w:val="single" w:sz="4" w:space="0" w:color="auto"/>
            </w:tcBorders>
            <w:shd w:val="clear" w:color="auto" w:fill="auto"/>
            <w:noWrap/>
            <w:vAlign w:val="bottom"/>
            <w:hideMark/>
          </w:tcPr>
          <w:p w14:paraId="2869428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223" w:type="pct"/>
            <w:tcBorders>
              <w:top w:val="nil"/>
              <w:left w:val="nil"/>
              <w:bottom w:val="single" w:sz="4" w:space="0" w:color="auto"/>
              <w:right w:val="single" w:sz="4" w:space="0" w:color="auto"/>
            </w:tcBorders>
            <w:shd w:val="clear" w:color="auto" w:fill="auto"/>
            <w:noWrap/>
            <w:vAlign w:val="bottom"/>
            <w:hideMark/>
          </w:tcPr>
          <w:p w14:paraId="692A2090" w14:textId="21A1E217" w:rsidR="00285243" w:rsidRPr="00B25861"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4</w:t>
            </w:r>
            <w:r w:rsidR="00C563CD" w:rsidRPr="000665F9">
              <w:rPr>
                <w:rFonts w:ascii="Calibri" w:eastAsia="Times New Roman" w:hAnsi="Calibri" w:cs="Times New Roman"/>
                <w:color w:val="000000"/>
                <w:lang w:eastAsia="pl-PL"/>
              </w:rPr>
              <w:t>2</w:t>
            </w:r>
          </w:p>
        </w:tc>
        <w:tc>
          <w:tcPr>
            <w:tcW w:w="223" w:type="pct"/>
            <w:tcBorders>
              <w:top w:val="nil"/>
              <w:left w:val="nil"/>
              <w:bottom w:val="single" w:sz="4" w:space="0" w:color="auto"/>
              <w:right w:val="single" w:sz="8" w:space="0" w:color="auto"/>
            </w:tcBorders>
            <w:shd w:val="clear" w:color="auto" w:fill="auto"/>
            <w:noWrap/>
            <w:vAlign w:val="bottom"/>
            <w:hideMark/>
          </w:tcPr>
          <w:p w14:paraId="1030274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r>
      <w:tr w:rsidR="00285243" w:rsidRPr="000665F9" w14:paraId="398952DD" w14:textId="77777777" w:rsidTr="00285243">
        <w:trPr>
          <w:trHeight w:val="540"/>
        </w:trPr>
        <w:tc>
          <w:tcPr>
            <w:tcW w:w="179" w:type="pct"/>
            <w:tcBorders>
              <w:top w:val="nil"/>
              <w:left w:val="single" w:sz="4" w:space="0" w:color="auto"/>
              <w:bottom w:val="single" w:sz="4" w:space="0" w:color="auto"/>
              <w:right w:val="single" w:sz="4" w:space="0" w:color="auto"/>
            </w:tcBorders>
            <w:shd w:val="clear" w:color="auto" w:fill="auto"/>
            <w:noWrap/>
            <w:vAlign w:val="bottom"/>
            <w:hideMark/>
          </w:tcPr>
          <w:p w14:paraId="264005DE"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1.2.3</w:t>
            </w:r>
          </w:p>
        </w:tc>
        <w:tc>
          <w:tcPr>
            <w:tcW w:w="456" w:type="pct"/>
            <w:tcBorders>
              <w:top w:val="nil"/>
              <w:left w:val="nil"/>
              <w:bottom w:val="single" w:sz="4" w:space="0" w:color="auto"/>
              <w:right w:val="single" w:sz="4" w:space="0" w:color="auto"/>
            </w:tcBorders>
            <w:shd w:val="clear" w:color="000000" w:fill="92D050"/>
            <w:vAlign w:val="bottom"/>
            <w:hideMark/>
          </w:tcPr>
          <w:p w14:paraId="012DEE4B" w14:textId="77777777" w:rsidR="00285243" w:rsidRPr="000665F9" w:rsidRDefault="00285243" w:rsidP="00285243">
            <w:pPr>
              <w:spacing w:after="0" w:line="240" w:lineRule="auto"/>
              <w:rPr>
                <w:rFonts w:ascii="Calibri" w:eastAsia="Times New Roman" w:hAnsi="Calibri" w:cs="Times New Roman"/>
                <w:color w:val="000000"/>
                <w:sz w:val="20"/>
                <w:szCs w:val="20"/>
                <w:lang w:eastAsia="pl-PL"/>
              </w:rPr>
            </w:pPr>
            <w:r w:rsidRPr="000665F9">
              <w:rPr>
                <w:rFonts w:ascii="Calibri" w:eastAsia="Times New Roman" w:hAnsi="Calibri" w:cs="Times New Roman"/>
                <w:color w:val="000000"/>
                <w:sz w:val="20"/>
                <w:szCs w:val="20"/>
                <w:lang w:eastAsia="pl-PL"/>
              </w:rPr>
              <w:t>Wsparcie aktywności gospodarczej mieszkańców.</w:t>
            </w:r>
          </w:p>
        </w:tc>
        <w:tc>
          <w:tcPr>
            <w:tcW w:w="106" w:type="pct"/>
            <w:tcBorders>
              <w:top w:val="nil"/>
              <w:left w:val="single" w:sz="4" w:space="0" w:color="auto"/>
              <w:bottom w:val="single" w:sz="4" w:space="0" w:color="auto"/>
              <w:right w:val="single" w:sz="4" w:space="0" w:color="auto"/>
            </w:tcBorders>
            <w:shd w:val="clear" w:color="auto" w:fill="auto"/>
            <w:noWrap/>
            <w:vAlign w:val="bottom"/>
            <w:hideMark/>
          </w:tcPr>
          <w:p w14:paraId="5A1B622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679140C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4A6E9943"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0FFA7510"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16699280"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6B25E80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23" w:type="pct"/>
            <w:tcBorders>
              <w:top w:val="nil"/>
              <w:left w:val="nil"/>
              <w:bottom w:val="single" w:sz="4" w:space="0" w:color="auto"/>
              <w:right w:val="single" w:sz="4" w:space="0" w:color="auto"/>
            </w:tcBorders>
            <w:shd w:val="clear" w:color="auto" w:fill="auto"/>
            <w:noWrap/>
            <w:vAlign w:val="bottom"/>
            <w:hideMark/>
          </w:tcPr>
          <w:p w14:paraId="28424E59"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12C47A09"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08" w:type="pct"/>
            <w:tcBorders>
              <w:top w:val="nil"/>
              <w:left w:val="nil"/>
              <w:bottom w:val="single" w:sz="4" w:space="0" w:color="auto"/>
              <w:right w:val="single" w:sz="4" w:space="0" w:color="auto"/>
            </w:tcBorders>
            <w:shd w:val="clear" w:color="auto" w:fill="auto"/>
            <w:noWrap/>
            <w:vAlign w:val="bottom"/>
            <w:hideMark/>
          </w:tcPr>
          <w:p w14:paraId="168A6C9C"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57755F2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106" w:type="pct"/>
            <w:tcBorders>
              <w:top w:val="nil"/>
              <w:left w:val="nil"/>
              <w:bottom w:val="single" w:sz="4" w:space="0" w:color="auto"/>
              <w:right w:val="single" w:sz="4" w:space="0" w:color="auto"/>
            </w:tcBorders>
            <w:shd w:val="clear" w:color="auto" w:fill="auto"/>
            <w:noWrap/>
            <w:vAlign w:val="bottom"/>
            <w:hideMark/>
          </w:tcPr>
          <w:p w14:paraId="4CCF799C"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4E7942D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1D0624E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0FC2498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106" w:type="pct"/>
            <w:tcBorders>
              <w:top w:val="nil"/>
              <w:left w:val="nil"/>
              <w:bottom w:val="single" w:sz="4" w:space="0" w:color="auto"/>
              <w:right w:val="single" w:sz="4" w:space="0" w:color="auto"/>
            </w:tcBorders>
            <w:shd w:val="clear" w:color="auto" w:fill="auto"/>
            <w:noWrap/>
            <w:vAlign w:val="bottom"/>
            <w:hideMark/>
          </w:tcPr>
          <w:p w14:paraId="2B8B5579"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1B5ADADA"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078A932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6A3BC3E3"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11D6C65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7782C5A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106" w:type="pct"/>
            <w:tcBorders>
              <w:top w:val="nil"/>
              <w:left w:val="nil"/>
              <w:bottom w:val="single" w:sz="4" w:space="0" w:color="auto"/>
              <w:right w:val="single" w:sz="4" w:space="0" w:color="auto"/>
            </w:tcBorders>
            <w:shd w:val="clear" w:color="auto" w:fill="auto"/>
            <w:noWrap/>
            <w:vAlign w:val="bottom"/>
            <w:hideMark/>
          </w:tcPr>
          <w:p w14:paraId="6EE5624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223" w:type="pct"/>
            <w:tcBorders>
              <w:top w:val="nil"/>
              <w:left w:val="nil"/>
              <w:bottom w:val="single" w:sz="4" w:space="0" w:color="auto"/>
              <w:right w:val="single" w:sz="4" w:space="0" w:color="auto"/>
            </w:tcBorders>
            <w:shd w:val="clear" w:color="auto" w:fill="auto"/>
            <w:noWrap/>
            <w:vAlign w:val="bottom"/>
            <w:hideMark/>
          </w:tcPr>
          <w:p w14:paraId="70F8D42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14EFAE3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49FB49EC"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484FC9B0"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4</w:t>
            </w:r>
          </w:p>
        </w:tc>
        <w:tc>
          <w:tcPr>
            <w:tcW w:w="106" w:type="pct"/>
            <w:tcBorders>
              <w:top w:val="nil"/>
              <w:left w:val="nil"/>
              <w:bottom w:val="single" w:sz="4" w:space="0" w:color="auto"/>
              <w:right w:val="single" w:sz="4" w:space="0" w:color="auto"/>
            </w:tcBorders>
            <w:shd w:val="clear" w:color="auto" w:fill="auto"/>
            <w:noWrap/>
            <w:vAlign w:val="bottom"/>
            <w:hideMark/>
          </w:tcPr>
          <w:p w14:paraId="37F92E71" w14:textId="77777777" w:rsidR="00285243" w:rsidRPr="000665F9" w:rsidRDefault="00285243" w:rsidP="00285243">
            <w:pPr>
              <w:spacing w:after="0" w:line="240" w:lineRule="auto"/>
              <w:jc w:val="right"/>
              <w:rPr>
                <w:rFonts w:ascii="Calibri" w:eastAsia="Times New Roman" w:hAnsi="Calibri" w:cs="Times New Roman"/>
                <w:color w:val="FF0000"/>
                <w:lang w:eastAsia="pl-PL"/>
              </w:rPr>
            </w:pPr>
            <w:r w:rsidRPr="000665F9">
              <w:rPr>
                <w:rFonts w:ascii="Calibri" w:eastAsia="Times New Roman" w:hAnsi="Calibri" w:cs="Times New Roman"/>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6D77862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nil"/>
            </w:tcBorders>
            <w:shd w:val="clear" w:color="auto" w:fill="auto"/>
            <w:noWrap/>
            <w:vAlign w:val="bottom"/>
            <w:hideMark/>
          </w:tcPr>
          <w:p w14:paraId="1D6295F5"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307" w:type="pct"/>
            <w:tcBorders>
              <w:top w:val="nil"/>
              <w:left w:val="single" w:sz="8" w:space="0" w:color="auto"/>
              <w:bottom w:val="single" w:sz="8" w:space="0" w:color="auto"/>
              <w:right w:val="single" w:sz="4" w:space="0" w:color="auto"/>
            </w:tcBorders>
            <w:shd w:val="clear" w:color="auto" w:fill="auto"/>
            <w:noWrap/>
            <w:vAlign w:val="bottom"/>
            <w:hideMark/>
          </w:tcPr>
          <w:p w14:paraId="6A1FA15B" w14:textId="5A6B5077" w:rsidR="00285243" w:rsidRPr="00B25861"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4</w:t>
            </w:r>
            <w:r w:rsidR="00C563CD" w:rsidRPr="000665F9">
              <w:rPr>
                <w:rFonts w:ascii="Calibri" w:eastAsia="Times New Roman" w:hAnsi="Calibri" w:cs="Times New Roman"/>
                <w:color w:val="000000"/>
                <w:lang w:eastAsia="pl-PL"/>
              </w:rPr>
              <w:t>6</w:t>
            </w:r>
          </w:p>
        </w:tc>
        <w:tc>
          <w:tcPr>
            <w:tcW w:w="307" w:type="pct"/>
            <w:tcBorders>
              <w:top w:val="nil"/>
              <w:left w:val="nil"/>
              <w:bottom w:val="single" w:sz="8" w:space="0" w:color="auto"/>
              <w:right w:val="single" w:sz="4" w:space="0" w:color="auto"/>
            </w:tcBorders>
            <w:shd w:val="clear" w:color="auto" w:fill="auto"/>
            <w:noWrap/>
            <w:vAlign w:val="bottom"/>
            <w:hideMark/>
          </w:tcPr>
          <w:p w14:paraId="5A7E1997"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223" w:type="pct"/>
            <w:tcBorders>
              <w:top w:val="nil"/>
              <w:left w:val="nil"/>
              <w:bottom w:val="single" w:sz="8" w:space="0" w:color="auto"/>
              <w:right w:val="single" w:sz="4" w:space="0" w:color="auto"/>
            </w:tcBorders>
            <w:shd w:val="clear" w:color="auto" w:fill="auto"/>
            <w:noWrap/>
            <w:vAlign w:val="bottom"/>
            <w:hideMark/>
          </w:tcPr>
          <w:p w14:paraId="32A8A786" w14:textId="61FAC357" w:rsidR="00285243" w:rsidRPr="00B25861"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4</w:t>
            </w:r>
            <w:r w:rsidR="00C563CD" w:rsidRPr="000665F9">
              <w:rPr>
                <w:rFonts w:ascii="Calibri" w:eastAsia="Times New Roman" w:hAnsi="Calibri" w:cs="Times New Roman"/>
                <w:color w:val="000000"/>
                <w:lang w:eastAsia="pl-PL"/>
              </w:rPr>
              <w:t>1</w:t>
            </w:r>
          </w:p>
        </w:tc>
        <w:tc>
          <w:tcPr>
            <w:tcW w:w="223" w:type="pct"/>
            <w:tcBorders>
              <w:top w:val="nil"/>
              <w:left w:val="nil"/>
              <w:bottom w:val="single" w:sz="8" w:space="0" w:color="auto"/>
              <w:right w:val="single" w:sz="8" w:space="0" w:color="auto"/>
            </w:tcBorders>
            <w:shd w:val="clear" w:color="auto" w:fill="auto"/>
            <w:noWrap/>
            <w:vAlign w:val="bottom"/>
            <w:hideMark/>
          </w:tcPr>
          <w:p w14:paraId="0B2F8837"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r>
      <w:tr w:rsidR="00285243" w:rsidRPr="000665F9" w14:paraId="4F60A561" w14:textId="77777777" w:rsidTr="00285243">
        <w:trPr>
          <w:trHeight w:val="780"/>
        </w:trPr>
        <w:tc>
          <w:tcPr>
            <w:tcW w:w="179" w:type="pct"/>
            <w:tcBorders>
              <w:top w:val="nil"/>
              <w:left w:val="single" w:sz="4" w:space="0" w:color="auto"/>
              <w:bottom w:val="single" w:sz="4" w:space="0" w:color="auto"/>
              <w:right w:val="single" w:sz="4" w:space="0" w:color="auto"/>
            </w:tcBorders>
            <w:shd w:val="clear" w:color="auto" w:fill="auto"/>
            <w:noWrap/>
            <w:vAlign w:val="bottom"/>
            <w:hideMark/>
          </w:tcPr>
          <w:p w14:paraId="643CBA8E"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2.1.2</w:t>
            </w:r>
          </w:p>
        </w:tc>
        <w:tc>
          <w:tcPr>
            <w:tcW w:w="456" w:type="pct"/>
            <w:tcBorders>
              <w:top w:val="nil"/>
              <w:left w:val="nil"/>
              <w:bottom w:val="single" w:sz="4" w:space="0" w:color="auto"/>
              <w:right w:val="single" w:sz="4" w:space="0" w:color="auto"/>
            </w:tcBorders>
            <w:shd w:val="clear" w:color="000000" w:fill="92D050"/>
            <w:vAlign w:val="bottom"/>
            <w:hideMark/>
          </w:tcPr>
          <w:p w14:paraId="08CDC45D" w14:textId="77777777" w:rsidR="00285243" w:rsidRPr="000665F9" w:rsidRDefault="00285243" w:rsidP="00285243">
            <w:pPr>
              <w:spacing w:after="0" w:line="240" w:lineRule="auto"/>
              <w:rPr>
                <w:rFonts w:ascii="Calibri" w:eastAsia="Times New Roman" w:hAnsi="Calibri" w:cs="Times New Roman"/>
                <w:color w:val="000000"/>
                <w:sz w:val="20"/>
                <w:szCs w:val="20"/>
                <w:lang w:eastAsia="pl-PL"/>
              </w:rPr>
            </w:pPr>
            <w:r w:rsidRPr="000665F9">
              <w:rPr>
                <w:rFonts w:ascii="Calibri" w:eastAsia="Times New Roman" w:hAnsi="Calibri" w:cs="Times New Roman"/>
                <w:color w:val="000000"/>
                <w:sz w:val="20"/>
                <w:szCs w:val="20"/>
                <w:lang w:eastAsia="pl-PL"/>
              </w:rPr>
              <w:t>Tworzenie przestrzeni do podnoszenia kompetencji i organizacji atrakcyjnych form spędzania wolnego czasu.</w:t>
            </w:r>
          </w:p>
        </w:tc>
        <w:tc>
          <w:tcPr>
            <w:tcW w:w="106" w:type="pct"/>
            <w:tcBorders>
              <w:top w:val="nil"/>
              <w:left w:val="single" w:sz="4" w:space="0" w:color="auto"/>
              <w:bottom w:val="single" w:sz="4" w:space="0" w:color="auto"/>
              <w:right w:val="single" w:sz="4" w:space="0" w:color="auto"/>
            </w:tcBorders>
            <w:shd w:val="clear" w:color="auto" w:fill="auto"/>
            <w:noWrap/>
            <w:vAlign w:val="bottom"/>
            <w:hideMark/>
          </w:tcPr>
          <w:p w14:paraId="58F2D10A"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764A61B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1E94B28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4992C71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1EEC2DC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65A4C0CC"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23" w:type="pct"/>
            <w:tcBorders>
              <w:top w:val="nil"/>
              <w:left w:val="nil"/>
              <w:bottom w:val="single" w:sz="4" w:space="0" w:color="auto"/>
              <w:right w:val="single" w:sz="4" w:space="0" w:color="auto"/>
            </w:tcBorders>
            <w:shd w:val="clear" w:color="auto" w:fill="auto"/>
            <w:noWrap/>
            <w:vAlign w:val="bottom"/>
            <w:hideMark/>
          </w:tcPr>
          <w:p w14:paraId="7C8530F7"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1CB47249"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08" w:type="pct"/>
            <w:tcBorders>
              <w:top w:val="nil"/>
              <w:left w:val="nil"/>
              <w:bottom w:val="single" w:sz="4" w:space="0" w:color="auto"/>
              <w:right w:val="single" w:sz="4" w:space="0" w:color="auto"/>
            </w:tcBorders>
            <w:shd w:val="clear" w:color="auto" w:fill="auto"/>
            <w:noWrap/>
            <w:vAlign w:val="bottom"/>
            <w:hideMark/>
          </w:tcPr>
          <w:p w14:paraId="51912C6A"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4961CCC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106" w:type="pct"/>
            <w:tcBorders>
              <w:top w:val="nil"/>
              <w:left w:val="nil"/>
              <w:bottom w:val="single" w:sz="4" w:space="0" w:color="auto"/>
              <w:right w:val="single" w:sz="4" w:space="0" w:color="auto"/>
            </w:tcBorders>
            <w:shd w:val="clear" w:color="auto" w:fill="auto"/>
            <w:noWrap/>
            <w:vAlign w:val="bottom"/>
            <w:hideMark/>
          </w:tcPr>
          <w:p w14:paraId="47FABCB3"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7925EBE7"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3ED7E4B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7B6D4A2A"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106" w:type="pct"/>
            <w:tcBorders>
              <w:top w:val="nil"/>
              <w:left w:val="nil"/>
              <w:bottom w:val="single" w:sz="4" w:space="0" w:color="auto"/>
              <w:right w:val="single" w:sz="4" w:space="0" w:color="auto"/>
            </w:tcBorders>
            <w:shd w:val="clear" w:color="auto" w:fill="auto"/>
            <w:noWrap/>
            <w:vAlign w:val="bottom"/>
            <w:hideMark/>
          </w:tcPr>
          <w:p w14:paraId="2AC334B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1DCAACF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035B7BEC"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67ADB29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0DA880D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14630D2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36FD27C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223" w:type="pct"/>
            <w:tcBorders>
              <w:top w:val="nil"/>
              <w:left w:val="nil"/>
              <w:bottom w:val="single" w:sz="4" w:space="0" w:color="auto"/>
              <w:right w:val="single" w:sz="4" w:space="0" w:color="auto"/>
            </w:tcBorders>
            <w:shd w:val="clear" w:color="auto" w:fill="auto"/>
            <w:noWrap/>
            <w:vAlign w:val="bottom"/>
            <w:hideMark/>
          </w:tcPr>
          <w:p w14:paraId="28EAD7A1"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545EFE0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5B44116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5D5CABD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4738D72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6AA3E08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nil"/>
            </w:tcBorders>
            <w:shd w:val="clear" w:color="auto" w:fill="auto"/>
            <w:noWrap/>
            <w:vAlign w:val="bottom"/>
            <w:hideMark/>
          </w:tcPr>
          <w:p w14:paraId="2BE91BD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307" w:type="pct"/>
            <w:tcBorders>
              <w:top w:val="nil"/>
              <w:left w:val="single" w:sz="8" w:space="0" w:color="auto"/>
              <w:bottom w:val="single" w:sz="4" w:space="0" w:color="auto"/>
              <w:right w:val="single" w:sz="4" w:space="0" w:color="auto"/>
            </w:tcBorders>
            <w:shd w:val="clear" w:color="auto" w:fill="auto"/>
            <w:noWrap/>
            <w:vAlign w:val="bottom"/>
            <w:hideMark/>
          </w:tcPr>
          <w:p w14:paraId="28DEED6A"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33</w:t>
            </w:r>
          </w:p>
        </w:tc>
        <w:tc>
          <w:tcPr>
            <w:tcW w:w="307" w:type="pct"/>
            <w:tcBorders>
              <w:top w:val="nil"/>
              <w:left w:val="nil"/>
              <w:bottom w:val="single" w:sz="4" w:space="0" w:color="auto"/>
              <w:right w:val="single" w:sz="8" w:space="0" w:color="auto"/>
            </w:tcBorders>
            <w:shd w:val="clear" w:color="auto" w:fill="auto"/>
            <w:noWrap/>
            <w:vAlign w:val="bottom"/>
            <w:hideMark/>
          </w:tcPr>
          <w:p w14:paraId="0B46C637"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223" w:type="pct"/>
            <w:tcBorders>
              <w:top w:val="nil"/>
              <w:left w:val="nil"/>
              <w:bottom w:val="single" w:sz="4" w:space="0" w:color="auto"/>
              <w:right w:val="single" w:sz="4" w:space="0" w:color="auto"/>
            </w:tcBorders>
            <w:shd w:val="clear" w:color="000000" w:fill="D9D9D9"/>
            <w:noWrap/>
            <w:vAlign w:val="bottom"/>
            <w:hideMark/>
          </w:tcPr>
          <w:p w14:paraId="352EE321"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223" w:type="pct"/>
            <w:tcBorders>
              <w:top w:val="nil"/>
              <w:left w:val="nil"/>
              <w:bottom w:val="single" w:sz="4" w:space="0" w:color="auto"/>
              <w:right w:val="single" w:sz="4" w:space="0" w:color="auto"/>
            </w:tcBorders>
            <w:shd w:val="clear" w:color="000000" w:fill="D9D9D9"/>
            <w:noWrap/>
            <w:vAlign w:val="bottom"/>
            <w:hideMark/>
          </w:tcPr>
          <w:p w14:paraId="62CC36D6"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r>
      <w:tr w:rsidR="00285243" w:rsidRPr="000665F9" w14:paraId="52CDE4E5" w14:textId="77777777" w:rsidTr="00285243">
        <w:trPr>
          <w:trHeight w:val="780"/>
        </w:trPr>
        <w:tc>
          <w:tcPr>
            <w:tcW w:w="179" w:type="pct"/>
            <w:tcBorders>
              <w:top w:val="nil"/>
              <w:left w:val="single" w:sz="4" w:space="0" w:color="auto"/>
              <w:bottom w:val="single" w:sz="4" w:space="0" w:color="auto"/>
              <w:right w:val="single" w:sz="4" w:space="0" w:color="auto"/>
            </w:tcBorders>
            <w:shd w:val="clear" w:color="auto" w:fill="auto"/>
            <w:noWrap/>
            <w:vAlign w:val="bottom"/>
            <w:hideMark/>
          </w:tcPr>
          <w:p w14:paraId="49B55AD2"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2.1.3</w:t>
            </w:r>
          </w:p>
        </w:tc>
        <w:tc>
          <w:tcPr>
            <w:tcW w:w="456" w:type="pct"/>
            <w:tcBorders>
              <w:top w:val="nil"/>
              <w:left w:val="nil"/>
              <w:bottom w:val="single" w:sz="4" w:space="0" w:color="auto"/>
              <w:right w:val="single" w:sz="4" w:space="0" w:color="auto"/>
            </w:tcBorders>
            <w:shd w:val="clear" w:color="000000" w:fill="00B0F0"/>
            <w:vAlign w:val="bottom"/>
            <w:hideMark/>
          </w:tcPr>
          <w:p w14:paraId="4D6A094C" w14:textId="77777777" w:rsidR="00285243" w:rsidRPr="000665F9" w:rsidRDefault="00285243" w:rsidP="00285243">
            <w:pPr>
              <w:spacing w:after="0" w:line="240" w:lineRule="auto"/>
              <w:rPr>
                <w:rFonts w:ascii="Calibri" w:eastAsia="Times New Roman" w:hAnsi="Calibri" w:cs="Times New Roman"/>
                <w:color w:val="000000"/>
                <w:sz w:val="20"/>
                <w:szCs w:val="20"/>
                <w:lang w:eastAsia="pl-PL"/>
              </w:rPr>
            </w:pPr>
            <w:r w:rsidRPr="000665F9">
              <w:rPr>
                <w:rFonts w:ascii="Calibri" w:eastAsia="Times New Roman" w:hAnsi="Calibri" w:cs="Times New Roman"/>
                <w:color w:val="000000"/>
                <w:sz w:val="20"/>
                <w:szCs w:val="20"/>
                <w:lang w:eastAsia="pl-PL"/>
              </w:rPr>
              <w:t>Wzrost wiedzy i integracja społeczna mieszkańców poprzez wykorzystanie rybackiego dziedzictwa kulturowego.</w:t>
            </w:r>
          </w:p>
        </w:tc>
        <w:tc>
          <w:tcPr>
            <w:tcW w:w="106" w:type="pct"/>
            <w:tcBorders>
              <w:top w:val="nil"/>
              <w:left w:val="single" w:sz="4" w:space="0" w:color="auto"/>
              <w:bottom w:val="single" w:sz="4" w:space="0" w:color="auto"/>
              <w:right w:val="single" w:sz="4" w:space="0" w:color="auto"/>
            </w:tcBorders>
            <w:shd w:val="clear" w:color="auto" w:fill="auto"/>
            <w:noWrap/>
            <w:vAlign w:val="bottom"/>
            <w:hideMark/>
          </w:tcPr>
          <w:p w14:paraId="77F38EBC"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55B7B23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033DB63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71850119"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16880C1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7C452120"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23" w:type="pct"/>
            <w:tcBorders>
              <w:top w:val="nil"/>
              <w:left w:val="nil"/>
              <w:bottom w:val="single" w:sz="4" w:space="0" w:color="auto"/>
              <w:right w:val="single" w:sz="4" w:space="0" w:color="auto"/>
            </w:tcBorders>
            <w:shd w:val="clear" w:color="auto" w:fill="auto"/>
            <w:noWrap/>
            <w:vAlign w:val="bottom"/>
            <w:hideMark/>
          </w:tcPr>
          <w:p w14:paraId="0314C71C"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4F2721A9"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08" w:type="pct"/>
            <w:tcBorders>
              <w:top w:val="nil"/>
              <w:left w:val="nil"/>
              <w:bottom w:val="single" w:sz="4" w:space="0" w:color="auto"/>
              <w:right w:val="single" w:sz="4" w:space="0" w:color="auto"/>
            </w:tcBorders>
            <w:shd w:val="clear" w:color="auto" w:fill="auto"/>
            <w:noWrap/>
            <w:vAlign w:val="bottom"/>
            <w:hideMark/>
          </w:tcPr>
          <w:p w14:paraId="2B433BD8"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4D5BAA1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106" w:type="pct"/>
            <w:tcBorders>
              <w:top w:val="nil"/>
              <w:left w:val="nil"/>
              <w:bottom w:val="single" w:sz="4" w:space="0" w:color="auto"/>
              <w:right w:val="single" w:sz="4" w:space="0" w:color="auto"/>
            </w:tcBorders>
            <w:shd w:val="clear" w:color="auto" w:fill="auto"/>
            <w:noWrap/>
            <w:vAlign w:val="bottom"/>
            <w:hideMark/>
          </w:tcPr>
          <w:p w14:paraId="5098AE9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0C6E8ADC"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07D1CFA6"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1717CFD9"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106" w:type="pct"/>
            <w:tcBorders>
              <w:top w:val="nil"/>
              <w:left w:val="nil"/>
              <w:bottom w:val="single" w:sz="4" w:space="0" w:color="auto"/>
              <w:right w:val="single" w:sz="4" w:space="0" w:color="auto"/>
            </w:tcBorders>
            <w:shd w:val="clear" w:color="auto" w:fill="auto"/>
            <w:noWrap/>
            <w:vAlign w:val="bottom"/>
            <w:hideMark/>
          </w:tcPr>
          <w:p w14:paraId="078D88A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5BC154A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22DA460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2ABDDBA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509F7BD7"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115EC47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106" w:type="pct"/>
            <w:tcBorders>
              <w:top w:val="nil"/>
              <w:left w:val="nil"/>
              <w:bottom w:val="single" w:sz="4" w:space="0" w:color="auto"/>
              <w:right w:val="single" w:sz="4" w:space="0" w:color="auto"/>
            </w:tcBorders>
            <w:shd w:val="clear" w:color="auto" w:fill="auto"/>
            <w:noWrap/>
            <w:vAlign w:val="bottom"/>
            <w:hideMark/>
          </w:tcPr>
          <w:p w14:paraId="7BA3EF8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223" w:type="pct"/>
            <w:tcBorders>
              <w:top w:val="nil"/>
              <w:left w:val="nil"/>
              <w:bottom w:val="single" w:sz="4" w:space="0" w:color="auto"/>
              <w:right w:val="single" w:sz="4" w:space="0" w:color="auto"/>
            </w:tcBorders>
            <w:shd w:val="clear" w:color="auto" w:fill="auto"/>
            <w:noWrap/>
            <w:vAlign w:val="bottom"/>
            <w:hideMark/>
          </w:tcPr>
          <w:p w14:paraId="5B2825BE"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2E3CC9DC"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6D18BC9C"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690895A5"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0961C737"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07244E85"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nil"/>
            </w:tcBorders>
            <w:shd w:val="clear" w:color="auto" w:fill="auto"/>
            <w:noWrap/>
            <w:vAlign w:val="bottom"/>
            <w:hideMark/>
          </w:tcPr>
          <w:p w14:paraId="16E4E703"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307" w:type="pct"/>
            <w:tcBorders>
              <w:top w:val="nil"/>
              <w:left w:val="single" w:sz="8" w:space="0" w:color="auto"/>
              <w:bottom w:val="single" w:sz="4" w:space="0" w:color="auto"/>
              <w:right w:val="single" w:sz="4" w:space="0" w:color="auto"/>
            </w:tcBorders>
            <w:shd w:val="clear" w:color="auto" w:fill="auto"/>
            <w:noWrap/>
            <w:vAlign w:val="bottom"/>
            <w:hideMark/>
          </w:tcPr>
          <w:p w14:paraId="667F1563"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39</w:t>
            </w:r>
          </w:p>
        </w:tc>
        <w:tc>
          <w:tcPr>
            <w:tcW w:w="307" w:type="pct"/>
            <w:tcBorders>
              <w:top w:val="nil"/>
              <w:left w:val="nil"/>
              <w:bottom w:val="single" w:sz="4" w:space="0" w:color="auto"/>
              <w:right w:val="single" w:sz="8" w:space="0" w:color="auto"/>
            </w:tcBorders>
            <w:shd w:val="clear" w:color="auto" w:fill="auto"/>
            <w:noWrap/>
            <w:vAlign w:val="bottom"/>
            <w:hideMark/>
          </w:tcPr>
          <w:p w14:paraId="346452C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223" w:type="pct"/>
            <w:tcBorders>
              <w:top w:val="nil"/>
              <w:left w:val="nil"/>
              <w:bottom w:val="single" w:sz="4" w:space="0" w:color="auto"/>
              <w:right w:val="single" w:sz="4" w:space="0" w:color="auto"/>
            </w:tcBorders>
            <w:shd w:val="clear" w:color="000000" w:fill="D9D9D9"/>
            <w:noWrap/>
            <w:vAlign w:val="bottom"/>
            <w:hideMark/>
          </w:tcPr>
          <w:p w14:paraId="07C77D26"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223" w:type="pct"/>
            <w:tcBorders>
              <w:top w:val="nil"/>
              <w:left w:val="nil"/>
              <w:bottom w:val="single" w:sz="4" w:space="0" w:color="auto"/>
              <w:right w:val="single" w:sz="4" w:space="0" w:color="auto"/>
            </w:tcBorders>
            <w:shd w:val="clear" w:color="000000" w:fill="D9D9D9"/>
            <w:noWrap/>
            <w:vAlign w:val="bottom"/>
            <w:hideMark/>
          </w:tcPr>
          <w:p w14:paraId="0B18D5C7"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r>
      <w:tr w:rsidR="00285243" w:rsidRPr="000665F9" w14:paraId="7EDB2A88" w14:textId="77777777" w:rsidTr="00285243">
        <w:trPr>
          <w:trHeight w:val="780"/>
        </w:trPr>
        <w:tc>
          <w:tcPr>
            <w:tcW w:w="179" w:type="pct"/>
            <w:tcBorders>
              <w:top w:val="nil"/>
              <w:left w:val="single" w:sz="4" w:space="0" w:color="auto"/>
              <w:bottom w:val="single" w:sz="4" w:space="0" w:color="auto"/>
              <w:right w:val="single" w:sz="4" w:space="0" w:color="auto"/>
            </w:tcBorders>
            <w:shd w:val="clear" w:color="auto" w:fill="auto"/>
            <w:noWrap/>
            <w:vAlign w:val="bottom"/>
            <w:hideMark/>
          </w:tcPr>
          <w:p w14:paraId="3FD30879"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2.2.2</w:t>
            </w:r>
          </w:p>
        </w:tc>
        <w:tc>
          <w:tcPr>
            <w:tcW w:w="456" w:type="pct"/>
            <w:tcBorders>
              <w:top w:val="nil"/>
              <w:left w:val="nil"/>
              <w:bottom w:val="single" w:sz="4" w:space="0" w:color="auto"/>
              <w:right w:val="single" w:sz="4" w:space="0" w:color="auto"/>
            </w:tcBorders>
            <w:shd w:val="clear" w:color="000000" w:fill="92D050"/>
            <w:vAlign w:val="bottom"/>
            <w:hideMark/>
          </w:tcPr>
          <w:p w14:paraId="1DF8D749" w14:textId="77777777" w:rsidR="00285243" w:rsidRPr="000665F9" w:rsidRDefault="00285243" w:rsidP="00285243">
            <w:pPr>
              <w:spacing w:after="0" w:line="240" w:lineRule="auto"/>
              <w:rPr>
                <w:rFonts w:ascii="Calibri" w:eastAsia="Times New Roman" w:hAnsi="Calibri" w:cs="Times New Roman"/>
                <w:color w:val="000000"/>
                <w:sz w:val="20"/>
                <w:szCs w:val="20"/>
                <w:lang w:eastAsia="pl-PL"/>
              </w:rPr>
            </w:pPr>
            <w:r w:rsidRPr="000665F9">
              <w:rPr>
                <w:rFonts w:ascii="Calibri" w:eastAsia="Times New Roman" w:hAnsi="Calibri" w:cs="Times New Roman"/>
                <w:color w:val="000000"/>
                <w:sz w:val="20"/>
                <w:szCs w:val="20"/>
                <w:lang w:eastAsia="pl-PL"/>
              </w:rPr>
              <w:t>Zachowanie, zwiększenie dostępności i atrakcyjności miejsc związanych ze specyfiką obszaru.</w:t>
            </w:r>
          </w:p>
        </w:tc>
        <w:tc>
          <w:tcPr>
            <w:tcW w:w="106" w:type="pct"/>
            <w:tcBorders>
              <w:top w:val="nil"/>
              <w:left w:val="single" w:sz="4" w:space="0" w:color="auto"/>
              <w:bottom w:val="single" w:sz="4" w:space="0" w:color="auto"/>
              <w:right w:val="single" w:sz="4" w:space="0" w:color="auto"/>
            </w:tcBorders>
            <w:shd w:val="clear" w:color="auto" w:fill="auto"/>
            <w:noWrap/>
            <w:vAlign w:val="bottom"/>
            <w:hideMark/>
          </w:tcPr>
          <w:p w14:paraId="6E67D060"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1FB1F04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085CBCBA"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68C0DD9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4A03037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70A9AD5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23" w:type="pct"/>
            <w:tcBorders>
              <w:top w:val="nil"/>
              <w:left w:val="nil"/>
              <w:bottom w:val="single" w:sz="4" w:space="0" w:color="auto"/>
              <w:right w:val="single" w:sz="4" w:space="0" w:color="auto"/>
            </w:tcBorders>
            <w:shd w:val="clear" w:color="auto" w:fill="auto"/>
            <w:noWrap/>
            <w:vAlign w:val="bottom"/>
            <w:hideMark/>
          </w:tcPr>
          <w:p w14:paraId="386D02FC"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49183F8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08" w:type="pct"/>
            <w:tcBorders>
              <w:top w:val="nil"/>
              <w:left w:val="nil"/>
              <w:bottom w:val="single" w:sz="4" w:space="0" w:color="auto"/>
              <w:right w:val="single" w:sz="4" w:space="0" w:color="auto"/>
            </w:tcBorders>
            <w:shd w:val="clear" w:color="auto" w:fill="auto"/>
            <w:noWrap/>
            <w:vAlign w:val="bottom"/>
            <w:hideMark/>
          </w:tcPr>
          <w:p w14:paraId="424B2BC3"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58DAB75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106" w:type="pct"/>
            <w:tcBorders>
              <w:top w:val="nil"/>
              <w:left w:val="nil"/>
              <w:bottom w:val="single" w:sz="4" w:space="0" w:color="auto"/>
              <w:right w:val="single" w:sz="4" w:space="0" w:color="auto"/>
            </w:tcBorders>
            <w:shd w:val="clear" w:color="auto" w:fill="auto"/>
            <w:noWrap/>
            <w:vAlign w:val="bottom"/>
            <w:hideMark/>
          </w:tcPr>
          <w:p w14:paraId="59B9A80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4270F42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0254736A"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7CDC4FC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106" w:type="pct"/>
            <w:tcBorders>
              <w:top w:val="nil"/>
              <w:left w:val="nil"/>
              <w:bottom w:val="single" w:sz="4" w:space="0" w:color="auto"/>
              <w:right w:val="single" w:sz="4" w:space="0" w:color="auto"/>
            </w:tcBorders>
            <w:shd w:val="clear" w:color="auto" w:fill="auto"/>
            <w:noWrap/>
            <w:vAlign w:val="bottom"/>
            <w:hideMark/>
          </w:tcPr>
          <w:p w14:paraId="2AEE17FC"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0B1AE4E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21CC6143"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38BC1E0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23D8F8D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55CE3095"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622AA8F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223" w:type="pct"/>
            <w:tcBorders>
              <w:top w:val="nil"/>
              <w:left w:val="nil"/>
              <w:bottom w:val="single" w:sz="4" w:space="0" w:color="auto"/>
              <w:right w:val="single" w:sz="4" w:space="0" w:color="auto"/>
            </w:tcBorders>
            <w:shd w:val="clear" w:color="auto" w:fill="auto"/>
            <w:noWrap/>
            <w:vAlign w:val="bottom"/>
            <w:hideMark/>
          </w:tcPr>
          <w:p w14:paraId="19A191C2"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66617A85"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44A61F40"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3409B969"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741ABED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41184C2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nil"/>
            </w:tcBorders>
            <w:shd w:val="clear" w:color="auto" w:fill="auto"/>
            <w:noWrap/>
            <w:vAlign w:val="bottom"/>
            <w:hideMark/>
          </w:tcPr>
          <w:p w14:paraId="5C2EF67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307" w:type="pct"/>
            <w:tcBorders>
              <w:top w:val="nil"/>
              <w:left w:val="single" w:sz="8" w:space="0" w:color="auto"/>
              <w:bottom w:val="single" w:sz="4" w:space="0" w:color="auto"/>
              <w:right w:val="single" w:sz="4" w:space="0" w:color="auto"/>
            </w:tcBorders>
            <w:shd w:val="clear" w:color="auto" w:fill="auto"/>
            <w:noWrap/>
            <w:vAlign w:val="bottom"/>
            <w:hideMark/>
          </w:tcPr>
          <w:p w14:paraId="10B151A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34</w:t>
            </w:r>
          </w:p>
        </w:tc>
        <w:tc>
          <w:tcPr>
            <w:tcW w:w="307" w:type="pct"/>
            <w:tcBorders>
              <w:top w:val="nil"/>
              <w:left w:val="nil"/>
              <w:bottom w:val="single" w:sz="4" w:space="0" w:color="auto"/>
              <w:right w:val="single" w:sz="8" w:space="0" w:color="auto"/>
            </w:tcBorders>
            <w:shd w:val="clear" w:color="auto" w:fill="auto"/>
            <w:noWrap/>
            <w:vAlign w:val="bottom"/>
            <w:hideMark/>
          </w:tcPr>
          <w:p w14:paraId="7D9720A7"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223" w:type="pct"/>
            <w:tcBorders>
              <w:top w:val="nil"/>
              <w:left w:val="nil"/>
              <w:bottom w:val="single" w:sz="4" w:space="0" w:color="auto"/>
              <w:right w:val="single" w:sz="4" w:space="0" w:color="auto"/>
            </w:tcBorders>
            <w:shd w:val="clear" w:color="000000" w:fill="D9D9D9"/>
            <w:noWrap/>
            <w:vAlign w:val="bottom"/>
            <w:hideMark/>
          </w:tcPr>
          <w:p w14:paraId="29CC9976"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223" w:type="pct"/>
            <w:tcBorders>
              <w:top w:val="nil"/>
              <w:left w:val="nil"/>
              <w:bottom w:val="single" w:sz="4" w:space="0" w:color="auto"/>
              <w:right w:val="single" w:sz="4" w:space="0" w:color="auto"/>
            </w:tcBorders>
            <w:shd w:val="clear" w:color="000000" w:fill="D9D9D9"/>
            <w:noWrap/>
            <w:vAlign w:val="bottom"/>
            <w:hideMark/>
          </w:tcPr>
          <w:p w14:paraId="292801D6"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r>
      <w:tr w:rsidR="00285243" w:rsidRPr="00285243" w14:paraId="36AA1D39" w14:textId="77777777" w:rsidTr="00285243">
        <w:trPr>
          <w:trHeight w:val="795"/>
        </w:trPr>
        <w:tc>
          <w:tcPr>
            <w:tcW w:w="179" w:type="pct"/>
            <w:tcBorders>
              <w:top w:val="nil"/>
              <w:left w:val="single" w:sz="4" w:space="0" w:color="auto"/>
              <w:bottom w:val="single" w:sz="4" w:space="0" w:color="auto"/>
              <w:right w:val="single" w:sz="4" w:space="0" w:color="auto"/>
            </w:tcBorders>
            <w:shd w:val="clear" w:color="auto" w:fill="auto"/>
            <w:noWrap/>
            <w:vAlign w:val="bottom"/>
            <w:hideMark/>
          </w:tcPr>
          <w:p w14:paraId="38FBA1A9"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2.2.3</w:t>
            </w:r>
          </w:p>
        </w:tc>
        <w:tc>
          <w:tcPr>
            <w:tcW w:w="456" w:type="pct"/>
            <w:tcBorders>
              <w:top w:val="nil"/>
              <w:left w:val="nil"/>
              <w:bottom w:val="single" w:sz="4" w:space="0" w:color="auto"/>
              <w:right w:val="single" w:sz="4" w:space="0" w:color="auto"/>
            </w:tcBorders>
            <w:shd w:val="clear" w:color="000000" w:fill="00B0F0"/>
            <w:vAlign w:val="bottom"/>
            <w:hideMark/>
          </w:tcPr>
          <w:p w14:paraId="2875ACC8" w14:textId="77777777" w:rsidR="00285243" w:rsidRPr="000665F9" w:rsidRDefault="00285243" w:rsidP="00285243">
            <w:pPr>
              <w:spacing w:after="0" w:line="240" w:lineRule="auto"/>
              <w:rPr>
                <w:rFonts w:ascii="Calibri" w:eastAsia="Times New Roman" w:hAnsi="Calibri" w:cs="Times New Roman"/>
                <w:color w:val="000000"/>
                <w:sz w:val="20"/>
                <w:szCs w:val="20"/>
                <w:lang w:eastAsia="pl-PL"/>
              </w:rPr>
            </w:pPr>
            <w:r w:rsidRPr="000665F9">
              <w:rPr>
                <w:rFonts w:ascii="Calibri" w:eastAsia="Times New Roman" w:hAnsi="Calibri" w:cs="Times New Roman"/>
                <w:color w:val="000000"/>
                <w:sz w:val="20"/>
                <w:szCs w:val="20"/>
                <w:lang w:eastAsia="pl-PL"/>
              </w:rPr>
              <w:t>Wzmocnienie rybackiego potencjału obszaru poprzez  rozwój infrastruktury turystycznej i rekreacyjnej.</w:t>
            </w:r>
          </w:p>
        </w:tc>
        <w:tc>
          <w:tcPr>
            <w:tcW w:w="106" w:type="pct"/>
            <w:tcBorders>
              <w:top w:val="nil"/>
              <w:left w:val="single" w:sz="4" w:space="0" w:color="auto"/>
              <w:bottom w:val="single" w:sz="4" w:space="0" w:color="auto"/>
              <w:right w:val="single" w:sz="4" w:space="0" w:color="auto"/>
            </w:tcBorders>
            <w:shd w:val="clear" w:color="auto" w:fill="auto"/>
            <w:noWrap/>
            <w:vAlign w:val="bottom"/>
            <w:hideMark/>
          </w:tcPr>
          <w:p w14:paraId="45724D1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4D03924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1D0F15A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66BF083A"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49AB815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538EED5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23" w:type="pct"/>
            <w:tcBorders>
              <w:top w:val="nil"/>
              <w:left w:val="nil"/>
              <w:bottom w:val="single" w:sz="4" w:space="0" w:color="auto"/>
              <w:right w:val="single" w:sz="4" w:space="0" w:color="auto"/>
            </w:tcBorders>
            <w:shd w:val="clear" w:color="auto" w:fill="auto"/>
            <w:noWrap/>
            <w:vAlign w:val="bottom"/>
            <w:hideMark/>
          </w:tcPr>
          <w:p w14:paraId="2D349FB7"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56DFF949"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208" w:type="pct"/>
            <w:tcBorders>
              <w:top w:val="nil"/>
              <w:left w:val="nil"/>
              <w:bottom w:val="single" w:sz="4" w:space="0" w:color="auto"/>
              <w:right w:val="single" w:sz="4" w:space="0" w:color="auto"/>
            </w:tcBorders>
            <w:shd w:val="clear" w:color="auto" w:fill="auto"/>
            <w:noWrap/>
            <w:vAlign w:val="bottom"/>
            <w:hideMark/>
          </w:tcPr>
          <w:p w14:paraId="696B3C22"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51EEE3A7"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3</w:t>
            </w:r>
          </w:p>
        </w:tc>
        <w:tc>
          <w:tcPr>
            <w:tcW w:w="106" w:type="pct"/>
            <w:tcBorders>
              <w:top w:val="nil"/>
              <w:left w:val="nil"/>
              <w:bottom w:val="single" w:sz="4" w:space="0" w:color="auto"/>
              <w:right w:val="single" w:sz="4" w:space="0" w:color="auto"/>
            </w:tcBorders>
            <w:shd w:val="clear" w:color="auto" w:fill="auto"/>
            <w:noWrap/>
            <w:vAlign w:val="bottom"/>
            <w:hideMark/>
          </w:tcPr>
          <w:p w14:paraId="54A06EC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29C7DFA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73DCDFF0"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7B87F03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106" w:type="pct"/>
            <w:tcBorders>
              <w:top w:val="nil"/>
              <w:left w:val="nil"/>
              <w:bottom w:val="single" w:sz="4" w:space="0" w:color="auto"/>
              <w:right w:val="single" w:sz="4" w:space="0" w:color="auto"/>
            </w:tcBorders>
            <w:shd w:val="clear" w:color="auto" w:fill="auto"/>
            <w:noWrap/>
            <w:vAlign w:val="bottom"/>
            <w:hideMark/>
          </w:tcPr>
          <w:p w14:paraId="2916B1AA"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66AA9834"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399DEDBD"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7AB6463F"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1</w:t>
            </w:r>
          </w:p>
        </w:tc>
        <w:tc>
          <w:tcPr>
            <w:tcW w:w="106" w:type="pct"/>
            <w:tcBorders>
              <w:top w:val="nil"/>
              <w:left w:val="nil"/>
              <w:bottom w:val="single" w:sz="4" w:space="0" w:color="auto"/>
              <w:right w:val="single" w:sz="4" w:space="0" w:color="auto"/>
            </w:tcBorders>
            <w:shd w:val="clear" w:color="auto" w:fill="auto"/>
            <w:noWrap/>
            <w:vAlign w:val="bottom"/>
            <w:hideMark/>
          </w:tcPr>
          <w:p w14:paraId="3DB1CFE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6980C147"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106" w:type="pct"/>
            <w:tcBorders>
              <w:top w:val="nil"/>
              <w:left w:val="nil"/>
              <w:bottom w:val="single" w:sz="4" w:space="0" w:color="auto"/>
              <w:right w:val="single" w:sz="4" w:space="0" w:color="auto"/>
            </w:tcBorders>
            <w:shd w:val="clear" w:color="auto" w:fill="auto"/>
            <w:noWrap/>
            <w:vAlign w:val="bottom"/>
            <w:hideMark/>
          </w:tcPr>
          <w:p w14:paraId="0B83B922"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223" w:type="pct"/>
            <w:tcBorders>
              <w:top w:val="nil"/>
              <w:left w:val="nil"/>
              <w:bottom w:val="single" w:sz="4" w:space="0" w:color="auto"/>
              <w:right w:val="single" w:sz="4" w:space="0" w:color="auto"/>
            </w:tcBorders>
            <w:shd w:val="clear" w:color="auto" w:fill="auto"/>
            <w:noWrap/>
            <w:vAlign w:val="bottom"/>
            <w:hideMark/>
          </w:tcPr>
          <w:p w14:paraId="5761F5E3" w14:textId="77777777" w:rsidR="00285243" w:rsidRPr="000665F9" w:rsidRDefault="00285243" w:rsidP="00285243">
            <w:pPr>
              <w:spacing w:after="0" w:line="240" w:lineRule="auto"/>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 </w:t>
            </w:r>
          </w:p>
        </w:tc>
        <w:tc>
          <w:tcPr>
            <w:tcW w:w="106" w:type="pct"/>
            <w:tcBorders>
              <w:top w:val="nil"/>
              <w:left w:val="nil"/>
              <w:bottom w:val="single" w:sz="4" w:space="0" w:color="auto"/>
              <w:right w:val="single" w:sz="4" w:space="0" w:color="auto"/>
            </w:tcBorders>
            <w:shd w:val="clear" w:color="auto" w:fill="auto"/>
            <w:noWrap/>
            <w:vAlign w:val="bottom"/>
            <w:hideMark/>
          </w:tcPr>
          <w:p w14:paraId="6422E991"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2A67534B"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58F32223"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single" w:sz="4" w:space="0" w:color="auto"/>
            </w:tcBorders>
            <w:shd w:val="clear" w:color="auto" w:fill="auto"/>
            <w:noWrap/>
            <w:vAlign w:val="bottom"/>
            <w:hideMark/>
          </w:tcPr>
          <w:p w14:paraId="027173E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2</w:t>
            </w:r>
          </w:p>
        </w:tc>
        <w:tc>
          <w:tcPr>
            <w:tcW w:w="106" w:type="pct"/>
            <w:tcBorders>
              <w:top w:val="nil"/>
              <w:left w:val="nil"/>
              <w:bottom w:val="single" w:sz="4" w:space="0" w:color="auto"/>
              <w:right w:val="single" w:sz="4" w:space="0" w:color="auto"/>
            </w:tcBorders>
            <w:shd w:val="clear" w:color="auto" w:fill="auto"/>
            <w:noWrap/>
            <w:vAlign w:val="bottom"/>
            <w:hideMark/>
          </w:tcPr>
          <w:p w14:paraId="557840EE"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106" w:type="pct"/>
            <w:tcBorders>
              <w:top w:val="nil"/>
              <w:left w:val="nil"/>
              <w:bottom w:val="single" w:sz="4" w:space="0" w:color="auto"/>
              <w:right w:val="nil"/>
            </w:tcBorders>
            <w:shd w:val="clear" w:color="auto" w:fill="auto"/>
            <w:noWrap/>
            <w:vAlign w:val="bottom"/>
            <w:hideMark/>
          </w:tcPr>
          <w:p w14:paraId="015FC668"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0</w:t>
            </w:r>
          </w:p>
        </w:tc>
        <w:tc>
          <w:tcPr>
            <w:tcW w:w="307" w:type="pct"/>
            <w:tcBorders>
              <w:top w:val="nil"/>
              <w:left w:val="single" w:sz="8" w:space="0" w:color="auto"/>
              <w:bottom w:val="single" w:sz="8" w:space="0" w:color="auto"/>
              <w:right w:val="single" w:sz="4" w:space="0" w:color="auto"/>
            </w:tcBorders>
            <w:shd w:val="clear" w:color="auto" w:fill="auto"/>
            <w:noWrap/>
            <w:vAlign w:val="bottom"/>
            <w:hideMark/>
          </w:tcPr>
          <w:p w14:paraId="524B2307" w14:textId="77777777" w:rsidR="00285243" w:rsidRPr="000665F9"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40</w:t>
            </w:r>
          </w:p>
        </w:tc>
        <w:tc>
          <w:tcPr>
            <w:tcW w:w="307" w:type="pct"/>
            <w:tcBorders>
              <w:top w:val="nil"/>
              <w:left w:val="nil"/>
              <w:bottom w:val="single" w:sz="8" w:space="0" w:color="auto"/>
              <w:right w:val="single" w:sz="8" w:space="0" w:color="auto"/>
            </w:tcBorders>
            <w:shd w:val="clear" w:color="auto" w:fill="auto"/>
            <w:noWrap/>
            <w:vAlign w:val="bottom"/>
            <w:hideMark/>
          </w:tcPr>
          <w:p w14:paraId="278B9392" w14:textId="77777777" w:rsidR="00285243" w:rsidRPr="00285243" w:rsidRDefault="00285243" w:rsidP="00285243">
            <w:pPr>
              <w:spacing w:after="0" w:line="240" w:lineRule="auto"/>
              <w:jc w:val="right"/>
              <w:rPr>
                <w:rFonts w:ascii="Calibri" w:eastAsia="Times New Roman" w:hAnsi="Calibri" w:cs="Times New Roman"/>
                <w:color w:val="000000"/>
                <w:lang w:eastAsia="pl-PL"/>
              </w:rPr>
            </w:pPr>
            <w:r w:rsidRPr="000665F9">
              <w:rPr>
                <w:rFonts w:ascii="Calibri" w:eastAsia="Times New Roman" w:hAnsi="Calibri" w:cs="Times New Roman"/>
                <w:color w:val="000000"/>
                <w:lang w:eastAsia="pl-PL"/>
              </w:rPr>
              <w:t>5</w:t>
            </w:r>
          </w:p>
        </w:tc>
        <w:tc>
          <w:tcPr>
            <w:tcW w:w="223" w:type="pct"/>
            <w:tcBorders>
              <w:top w:val="nil"/>
              <w:left w:val="nil"/>
              <w:bottom w:val="single" w:sz="4" w:space="0" w:color="auto"/>
              <w:right w:val="single" w:sz="4" w:space="0" w:color="auto"/>
            </w:tcBorders>
            <w:shd w:val="clear" w:color="000000" w:fill="D9D9D9"/>
            <w:noWrap/>
            <w:vAlign w:val="bottom"/>
            <w:hideMark/>
          </w:tcPr>
          <w:p w14:paraId="30A906AE" w14:textId="77777777" w:rsidR="00285243" w:rsidRPr="00285243" w:rsidRDefault="00285243" w:rsidP="00285243">
            <w:pPr>
              <w:spacing w:after="0" w:line="240" w:lineRule="auto"/>
              <w:rPr>
                <w:rFonts w:ascii="Calibri" w:eastAsia="Times New Roman" w:hAnsi="Calibri" w:cs="Times New Roman"/>
                <w:color w:val="000000"/>
                <w:lang w:eastAsia="pl-PL"/>
              </w:rPr>
            </w:pPr>
            <w:r w:rsidRPr="00285243">
              <w:rPr>
                <w:rFonts w:ascii="Calibri" w:eastAsia="Times New Roman" w:hAnsi="Calibri" w:cs="Times New Roman"/>
                <w:color w:val="000000"/>
                <w:lang w:eastAsia="pl-PL"/>
              </w:rPr>
              <w:t> </w:t>
            </w:r>
          </w:p>
        </w:tc>
        <w:tc>
          <w:tcPr>
            <w:tcW w:w="223" w:type="pct"/>
            <w:tcBorders>
              <w:top w:val="nil"/>
              <w:left w:val="nil"/>
              <w:bottom w:val="single" w:sz="4" w:space="0" w:color="auto"/>
              <w:right w:val="single" w:sz="4" w:space="0" w:color="auto"/>
            </w:tcBorders>
            <w:shd w:val="clear" w:color="000000" w:fill="D9D9D9"/>
            <w:noWrap/>
            <w:vAlign w:val="bottom"/>
            <w:hideMark/>
          </w:tcPr>
          <w:p w14:paraId="5F72155B" w14:textId="77777777" w:rsidR="00285243" w:rsidRPr="00285243" w:rsidRDefault="00285243" w:rsidP="00285243">
            <w:pPr>
              <w:spacing w:after="0" w:line="240" w:lineRule="auto"/>
              <w:rPr>
                <w:rFonts w:ascii="Calibri" w:eastAsia="Times New Roman" w:hAnsi="Calibri" w:cs="Times New Roman"/>
                <w:color w:val="000000"/>
                <w:lang w:eastAsia="pl-PL"/>
              </w:rPr>
            </w:pPr>
            <w:r w:rsidRPr="00285243">
              <w:rPr>
                <w:rFonts w:ascii="Calibri" w:eastAsia="Times New Roman" w:hAnsi="Calibri" w:cs="Times New Roman"/>
                <w:color w:val="000000"/>
                <w:lang w:eastAsia="pl-PL"/>
              </w:rPr>
              <w:t> </w:t>
            </w:r>
          </w:p>
        </w:tc>
      </w:tr>
    </w:tbl>
    <w:p w14:paraId="2393E462" w14:textId="336D4732" w:rsidR="00B47127" w:rsidRPr="00F03974" w:rsidRDefault="00B47127" w:rsidP="00B25861">
      <w:pPr>
        <w:rPr>
          <w:rFonts w:ascii="Times New Roman" w:hAnsi="Times New Roman" w:cs="Times New Roman"/>
        </w:rPr>
      </w:pPr>
    </w:p>
    <w:sectPr w:rsidR="00B47127" w:rsidRPr="00F03974" w:rsidSect="00B25861">
      <w:pgSz w:w="23814" w:h="16840" w:orient="landscape" w:code="8"/>
      <w:pgMar w:top="363" w:right="431" w:bottom="363" w:left="4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4CAB19" w14:textId="77777777" w:rsidR="00B5263C" w:rsidRDefault="00B5263C" w:rsidP="00101965">
      <w:pPr>
        <w:spacing w:after="0" w:line="240" w:lineRule="auto"/>
      </w:pPr>
      <w:r>
        <w:separator/>
      </w:r>
    </w:p>
  </w:endnote>
  <w:endnote w:type="continuationSeparator" w:id="0">
    <w:p w14:paraId="02B77BBD" w14:textId="77777777" w:rsidR="00B5263C" w:rsidRDefault="00B5263C" w:rsidP="00101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0548632"/>
      <w:docPartObj>
        <w:docPartGallery w:val="Page Numbers (Bottom of Page)"/>
        <w:docPartUnique/>
      </w:docPartObj>
    </w:sdtPr>
    <w:sdtEndPr/>
    <w:sdtContent>
      <w:p w14:paraId="3F77FA37" w14:textId="01D6F109" w:rsidR="00D404C0" w:rsidRDefault="00D404C0">
        <w:pPr>
          <w:pStyle w:val="Stopka"/>
          <w:jc w:val="right"/>
        </w:pPr>
        <w:r>
          <w:fldChar w:fldCharType="begin"/>
        </w:r>
        <w:r>
          <w:instrText>PAGE   \* MERGEFORMAT</w:instrText>
        </w:r>
        <w:r>
          <w:fldChar w:fldCharType="separate"/>
        </w:r>
        <w:r w:rsidR="000F6269">
          <w:rPr>
            <w:noProof/>
          </w:rPr>
          <w:t>45</w:t>
        </w:r>
        <w:r>
          <w:fldChar w:fldCharType="end"/>
        </w:r>
      </w:p>
    </w:sdtContent>
  </w:sdt>
  <w:p w14:paraId="7F547785" w14:textId="77777777" w:rsidR="00D404C0" w:rsidRDefault="00D404C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91CA1D" w14:textId="77777777" w:rsidR="00B5263C" w:rsidRDefault="00B5263C" w:rsidP="00101965">
      <w:pPr>
        <w:spacing w:after="0" w:line="240" w:lineRule="auto"/>
      </w:pPr>
      <w:r>
        <w:separator/>
      </w:r>
    </w:p>
  </w:footnote>
  <w:footnote w:type="continuationSeparator" w:id="0">
    <w:p w14:paraId="41976FA4" w14:textId="77777777" w:rsidR="00B5263C" w:rsidRDefault="00B5263C" w:rsidP="001019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2DC89" w14:textId="6C24BFD6" w:rsidR="00D404C0" w:rsidRDefault="00D404C0" w:rsidP="00A33029">
    <w:pPr>
      <w:spacing w:after="120" w:line="23" w:lineRule="atLeast"/>
      <w:jc w:val="both"/>
      <w:rPr>
        <w:rFonts w:ascii="Times New Roman" w:hAnsi="Times New Roman" w:cs="Times New Roman"/>
        <w:b/>
        <w:sz w:val="20"/>
        <w:szCs w:val="20"/>
      </w:rPr>
    </w:pPr>
    <w:r>
      <w:rPr>
        <w:rFonts w:ascii="Times New Roman" w:hAnsi="Times New Roman" w:cs="Times New Roman"/>
        <w:b/>
        <w:sz w:val="20"/>
        <w:szCs w:val="20"/>
      </w:rPr>
      <w:t>Załącznik nr 5 do Procedury przeprowadzania naborów wniosków i wyboru operacji przez Stowarzyszenie „Partnerstwo dla Doliny Baryczy”, z wyłączeniem realizacji projektów grantowych i operacji własnych LGD.</w:t>
    </w:r>
  </w:p>
  <w:p w14:paraId="29D32B11" w14:textId="77777777" w:rsidR="00D404C0" w:rsidRDefault="00D404C0" w:rsidP="00A33029">
    <w:pPr>
      <w:spacing w:after="120" w:line="276" w:lineRule="auto"/>
      <w:rPr>
        <w:rFonts w:ascii="Times New Roman" w:hAnsi="Times New Roman" w:cs="Times New Roman"/>
        <w:b/>
        <w:sz w:val="20"/>
        <w:szCs w:val="24"/>
      </w:rPr>
    </w:pPr>
    <w:r>
      <w:rPr>
        <w:rFonts w:ascii="Times New Roman" w:hAnsi="Times New Roman" w:cs="Times New Roman"/>
        <w:b/>
        <w:sz w:val="20"/>
        <w:szCs w:val="24"/>
      </w:rPr>
      <w:t>Lokalne kryteria wyboru</w:t>
    </w:r>
  </w:p>
  <w:p w14:paraId="252806F7" w14:textId="77777777" w:rsidR="00D404C0" w:rsidRDefault="00D404C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B24E9"/>
    <w:multiLevelType w:val="hybridMultilevel"/>
    <w:tmpl w:val="546E6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7E52D0"/>
    <w:multiLevelType w:val="multilevel"/>
    <w:tmpl w:val="9C806F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D244A7D"/>
    <w:multiLevelType w:val="hybridMultilevel"/>
    <w:tmpl w:val="86A4B4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EA911DC"/>
    <w:multiLevelType w:val="hybridMultilevel"/>
    <w:tmpl w:val="1EA62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A2165B"/>
    <w:multiLevelType w:val="hybridMultilevel"/>
    <w:tmpl w:val="512803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A4360C"/>
    <w:multiLevelType w:val="hybridMultilevel"/>
    <w:tmpl w:val="527E40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C93364"/>
    <w:multiLevelType w:val="hybridMultilevel"/>
    <w:tmpl w:val="C4CA0766"/>
    <w:lvl w:ilvl="0" w:tplc="04150001">
      <w:start w:val="1"/>
      <w:numFmt w:val="bullet"/>
      <w:lvlText w:val=""/>
      <w:lvlJc w:val="left"/>
      <w:pPr>
        <w:ind w:left="360" w:hanging="360"/>
      </w:pPr>
      <w:rPr>
        <w:rFonts w:ascii="Symbol" w:hAnsi="Symbol" w:hint="default"/>
      </w:rPr>
    </w:lvl>
    <w:lvl w:ilvl="1" w:tplc="1DC8DF7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6125512"/>
    <w:multiLevelType w:val="hybridMultilevel"/>
    <w:tmpl w:val="94529C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BF12240"/>
    <w:multiLevelType w:val="hybridMultilevel"/>
    <w:tmpl w:val="8E7469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D6D1B40"/>
    <w:multiLevelType w:val="hybridMultilevel"/>
    <w:tmpl w:val="EECCA3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5566A8"/>
    <w:multiLevelType w:val="hybridMultilevel"/>
    <w:tmpl w:val="10D2B7A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25974531"/>
    <w:multiLevelType w:val="hybridMultilevel"/>
    <w:tmpl w:val="1046BC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84F1CD3"/>
    <w:multiLevelType w:val="hybridMultilevel"/>
    <w:tmpl w:val="1B107C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2F917BC9"/>
    <w:multiLevelType w:val="hybridMultilevel"/>
    <w:tmpl w:val="023863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3307F92"/>
    <w:multiLevelType w:val="hybridMultilevel"/>
    <w:tmpl w:val="D75A1C6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333D5E7C"/>
    <w:multiLevelType w:val="hybridMultilevel"/>
    <w:tmpl w:val="B4BAE2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572234A"/>
    <w:multiLevelType w:val="hybridMultilevel"/>
    <w:tmpl w:val="0032D8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3673098A"/>
    <w:multiLevelType w:val="hybridMultilevel"/>
    <w:tmpl w:val="4DDAF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6F74E2A"/>
    <w:multiLevelType w:val="hybridMultilevel"/>
    <w:tmpl w:val="22A0CE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A883250"/>
    <w:multiLevelType w:val="hybridMultilevel"/>
    <w:tmpl w:val="82C0A7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CCC2713"/>
    <w:multiLevelType w:val="hybridMultilevel"/>
    <w:tmpl w:val="1E40DE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E242CE6"/>
    <w:multiLevelType w:val="hybridMultilevel"/>
    <w:tmpl w:val="8DDE01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nsid w:val="440B2977"/>
    <w:multiLevelType w:val="multilevel"/>
    <w:tmpl w:val="EF66A3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5A51A2C"/>
    <w:multiLevelType w:val="hybridMultilevel"/>
    <w:tmpl w:val="229039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70255FA"/>
    <w:multiLevelType w:val="hybridMultilevel"/>
    <w:tmpl w:val="8E7469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86766BD"/>
    <w:multiLevelType w:val="hybridMultilevel"/>
    <w:tmpl w:val="128E0D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3A694E"/>
    <w:multiLevelType w:val="hybridMultilevel"/>
    <w:tmpl w:val="708668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7E00FF"/>
    <w:multiLevelType w:val="hybridMultilevel"/>
    <w:tmpl w:val="33303B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C6C7F87"/>
    <w:multiLevelType w:val="hybridMultilevel"/>
    <w:tmpl w:val="95F44C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E07179A"/>
    <w:multiLevelType w:val="hybridMultilevel"/>
    <w:tmpl w:val="B508AA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3B1010F"/>
    <w:multiLevelType w:val="hybridMultilevel"/>
    <w:tmpl w:val="7BFE33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C7A7522"/>
    <w:multiLevelType w:val="hybridMultilevel"/>
    <w:tmpl w:val="C26091A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2">
    <w:nsid w:val="5EC0252B"/>
    <w:multiLevelType w:val="hybridMultilevel"/>
    <w:tmpl w:val="CFC43F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1F6618B"/>
    <w:multiLevelType w:val="hybridMultilevel"/>
    <w:tmpl w:val="691250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7D9498F"/>
    <w:multiLevelType w:val="hybridMultilevel"/>
    <w:tmpl w:val="EEDAD3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6B6C54C6"/>
    <w:multiLevelType w:val="hybridMultilevel"/>
    <w:tmpl w:val="A36AA2FA"/>
    <w:lvl w:ilvl="0" w:tplc="13BEB9DC">
      <w:start w:val="1"/>
      <w:numFmt w:val="decimal"/>
      <w:lvlText w:val="%1."/>
      <w:lvlJc w:val="left"/>
      <w:pPr>
        <w:ind w:left="720" w:hanging="360"/>
      </w:pPr>
      <w:rPr>
        <w:rFonts w:ascii="Calibri" w:eastAsiaTheme="minorHAns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BC953E4"/>
    <w:multiLevelType w:val="hybridMultilevel"/>
    <w:tmpl w:val="F54AC05C"/>
    <w:lvl w:ilvl="0" w:tplc="DA4AED80">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D0477F4"/>
    <w:multiLevelType w:val="multilevel"/>
    <w:tmpl w:val="5E9E6F80"/>
    <w:lvl w:ilvl="0">
      <w:start w:val="1"/>
      <w:numFmt w:val="decimal"/>
      <w:lvlText w:val="%1."/>
      <w:lvlJc w:val="left"/>
      <w:pPr>
        <w:ind w:left="360" w:hanging="360"/>
      </w:pPr>
      <w:rPr>
        <w:rFonts w:ascii="Times New Roman" w:hAnsi="Times New Roman" w:cs="Times New Roman" w:hint="default"/>
        <w:b w:val="0"/>
      </w:rPr>
    </w:lvl>
    <w:lvl w:ilvl="1">
      <w:start w:val="1"/>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Times New Roman" w:hAnsi="Times New Roman" w:cs="Times New Roman" w:hint="default"/>
        <w:b w:val="0"/>
      </w:rPr>
    </w:lvl>
    <w:lvl w:ilvl="6">
      <w:start w:val="1"/>
      <w:numFmt w:val="decimal"/>
      <w:lvlText w:val="%1.%2.%3.%4.%5.%6.%7."/>
      <w:lvlJc w:val="left"/>
      <w:pPr>
        <w:ind w:left="1440" w:hanging="1440"/>
      </w:pPr>
      <w:rPr>
        <w:rFonts w:ascii="Times New Roman" w:hAnsi="Times New Roman" w:cs="Times New Roman" w:hint="default"/>
        <w:b w:val="0"/>
      </w:rPr>
    </w:lvl>
    <w:lvl w:ilvl="7">
      <w:start w:val="1"/>
      <w:numFmt w:val="decimal"/>
      <w:lvlText w:val="%1.%2.%3.%4.%5.%6.%7.%8."/>
      <w:lvlJc w:val="left"/>
      <w:pPr>
        <w:ind w:left="1440" w:hanging="1440"/>
      </w:pPr>
      <w:rPr>
        <w:rFonts w:ascii="Times New Roman" w:hAnsi="Times New Roman" w:cs="Times New Roman" w:hint="default"/>
        <w:b w:val="0"/>
      </w:rPr>
    </w:lvl>
    <w:lvl w:ilvl="8">
      <w:start w:val="1"/>
      <w:numFmt w:val="decimal"/>
      <w:lvlText w:val="%1.%2.%3.%4.%5.%6.%7.%8.%9."/>
      <w:lvlJc w:val="left"/>
      <w:pPr>
        <w:ind w:left="1800" w:hanging="1800"/>
      </w:pPr>
      <w:rPr>
        <w:rFonts w:ascii="Times New Roman" w:hAnsi="Times New Roman" w:cs="Times New Roman" w:hint="default"/>
        <w:b w:val="0"/>
      </w:rPr>
    </w:lvl>
  </w:abstractNum>
  <w:abstractNum w:abstractNumId="38">
    <w:nsid w:val="6D872739"/>
    <w:multiLevelType w:val="hybridMultilevel"/>
    <w:tmpl w:val="B7FAA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E3121BE"/>
    <w:multiLevelType w:val="hybridMultilevel"/>
    <w:tmpl w:val="2CA2A4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17270A8"/>
    <w:multiLevelType w:val="multilevel"/>
    <w:tmpl w:val="527A8A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3BB2E00"/>
    <w:multiLevelType w:val="hybridMultilevel"/>
    <w:tmpl w:val="6F1E5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3F2351"/>
    <w:multiLevelType w:val="hybridMultilevel"/>
    <w:tmpl w:val="6B806F2A"/>
    <w:lvl w:ilvl="0" w:tplc="11928344">
      <w:start w:val="1"/>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43">
    <w:nsid w:val="76E90975"/>
    <w:multiLevelType w:val="hybridMultilevel"/>
    <w:tmpl w:val="DA50D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8122161"/>
    <w:multiLevelType w:val="hybridMultilevel"/>
    <w:tmpl w:val="EA9C11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8FC1CCB"/>
    <w:multiLevelType w:val="hybridMultilevel"/>
    <w:tmpl w:val="17569D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A084F5E"/>
    <w:multiLevelType w:val="hybridMultilevel"/>
    <w:tmpl w:val="A704B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A3C105F"/>
    <w:multiLevelType w:val="hybridMultilevel"/>
    <w:tmpl w:val="2436B0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2"/>
  </w:num>
  <w:num w:numId="3">
    <w:abstractNumId w:val="27"/>
  </w:num>
  <w:num w:numId="4">
    <w:abstractNumId w:val="9"/>
  </w:num>
  <w:num w:numId="5">
    <w:abstractNumId w:val="5"/>
  </w:num>
  <w:num w:numId="6">
    <w:abstractNumId w:val="41"/>
  </w:num>
  <w:num w:numId="7">
    <w:abstractNumId w:val="23"/>
  </w:num>
  <w:num w:numId="8">
    <w:abstractNumId w:val="7"/>
  </w:num>
  <w:num w:numId="9">
    <w:abstractNumId w:val="17"/>
  </w:num>
  <w:num w:numId="10">
    <w:abstractNumId w:val="0"/>
  </w:num>
  <w:num w:numId="11">
    <w:abstractNumId w:val="37"/>
  </w:num>
  <w:num w:numId="12">
    <w:abstractNumId w:val="29"/>
  </w:num>
  <w:num w:numId="13">
    <w:abstractNumId w:val="35"/>
  </w:num>
  <w:num w:numId="14">
    <w:abstractNumId w:val="25"/>
  </w:num>
  <w:num w:numId="15">
    <w:abstractNumId w:val="26"/>
  </w:num>
  <w:num w:numId="16">
    <w:abstractNumId w:val="36"/>
  </w:num>
  <w:num w:numId="17">
    <w:abstractNumId w:val="18"/>
  </w:num>
  <w:num w:numId="18">
    <w:abstractNumId w:val="47"/>
  </w:num>
  <w:num w:numId="19">
    <w:abstractNumId w:val="19"/>
  </w:num>
  <w:num w:numId="20">
    <w:abstractNumId w:val="20"/>
  </w:num>
  <w:num w:numId="21">
    <w:abstractNumId w:val="33"/>
  </w:num>
  <w:num w:numId="22">
    <w:abstractNumId w:val="28"/>
  </w:num>
  <w:num w:numId="23">
    <w:abstractNumId w:val="4"/>
  </w:num>
  <w:num w:numId="24">
    <w:abstractNumId w:val="42"/>
  </w:num>
  <w:num w:numId="25">
    <w:abstractNumId w:val="3"/>
  </w:num>
  <w:num w:numId="26">
    <w:abstractNumId w:val="43"/>
  </w:num>
  <w:num w:numId="27">
    <w:abstractNumId w:val="45"/>
  </w:num>
  <w:num w:numId="28">
    <w:abstractNumId w:val="39"/>
  </w:num>
  <w:num w:numId="29">
    <w:abstractNumId w:val="44"/>
  </w:num>
  <w:num w:numId="30">
    <w:abstractNumId w:val="46"/>
  </w:num>
  <w:num w:numId="31">
    <w:abstractNumId w:val="13"/>
  </w:num>
  <w:num w:numId="32">
    <w:abstractNumId w:val="40"/>
  </w:num>
  <w:num w:numId="33">
    <w:abstractNumId w:val="22"/>
  </w:num>
  <w:num w:numId="34">
    <w:abstractNumId w:val="30"/>
  </w:num>
  <w:num w:numId="35">
    <w:abstractNumId w:val="11"/>
  </w:num>
  <w:num w:numId="36">
    <w:abstractNumId w:val="15"/>
  </w:num>
  <w:num w:numId="37">
    <w:abstractNumId w:val="38"/>
  </w:num>
  <w:num w:numId="38">
    <w:abstractNumId w:val="14"/>
  </w:num>
  <w:num w:numId="39">
    <w:abstractNumId w:val="16"/>
  </w:num>
  <w:num w:numId="40">
    <w:abstractNumId w:val="21"/>
  </w:num>
  <w:num w:numId="41">
    <w:abstractNumId w:val="6"/>
  </w:num>
  <w:num w:numId="42">
    <w:abstractNumId w:val="10"/>
  </w:num>
  <w:num w:numId="43">
    <w:abstractNumId w:val="2"/>
  </w:num>
  <w:num w:numId="44">
    <w:abstractNumId w:val="12"/>
  </w:num>
  <w:num w:numId="45">
    <w:abstractNumId w:val="34"/>
  </w:num>
  <w:num w:numId="46">
    <w:abstractNumId w:val="8"/>
  </w:num>
  <w:num w:numId="47">
    <w:abstractNumId w:val="24"/>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E6C"/>
    <w:rsid w:val="0001385B"/>
    <w:rsid w:val="000242FD"/>
    <w:rsid w:val="00024685"/>
    <w:rsid w:val="00027CE6"/>
    <w:rsid w:val="0003065E"/>
    <w:rsid w:val="00030AFA"/>
    <w:rsid w:val="00035763"/>
    <w:rsid w:val="00037D7D"/>
    <w:rsid w:val="0004033D"/>
    <w:rsid w:val="00041176"/>
    <w:rsid w:val="00043EE1"/>
    <w:rsid w:val="00057D70"/>
    <w:rsid w:val="00057DF0"/>
    <w:rsid w:val="0006102D"/>
    <w:rsid w:val="000656A4"/>
    <w:rsid w:val="000665F9"/>
    <w:rsid w:val="00072F38"/>
    <w:rsid w:val="00075724"/>
    <w:rsid w:val="00075AC4"/>
    <w:rsid w:val="0007778D"/>
    <w:rsid w:val="00080F6C"/>
    <w:rsid w:val="000813B6"/>
    <w:rsid w:val="00082C79"/>
    <w:rsid w:val="00083BC9"/>
    <w:rsid w:val="0008700B"/>
    <w:rsid w:val="00091D41"/>
    <w:rsid w:val="000928CB"/>
    <w:rsid w:val="00095C4D"/>
    <w:rsid w:val="00095CDA"/>
    <w:rsid w:val="000967BB"/>
    <w:rsid w:val="000A0EB3"/>
    <w:rsid w:val="000A2456"/>
    <w:rsid w:val="000A3EB3"/>
    <w:rsid w:val="000B1556"/>
    <w:rsid w:val="000B7146"/>
    <w:rsid w:val="000B782B"/>
    <w:rsid w:val="000C4603"/>
    <w:rsid w:val="000C4BAC"/>
    <w:rsid w:val="000D1186"/>
    <w:rsid w:val="000D1309"/>
    <w:rsid w:val="000D181B"/>
    <w:rsid w:val="000D40F5"/>
    <w:rsid w:val="000D41BF"/>
    <w:rsid w:val="000D6DFD"/>
    <w:rsid w:val="000E2BAD"/>
    <w:rsid w:val="000E46AC"/>
    <w:rsid w:val="000E526E"/>
    <w:rsid w:val="000E6E04"/>
    <w:rsid w:val="000F2DC4"/>
    <w:rsid w:val="000F34F5"/>
    <w:rsid w:val="000F57ED"/>
    <w:rsid w:val="000F6269"/>
    <w:rsid w:val="000F67FE"/>
    <w:rsid w:val="000F6A06"/>
    <w:rsid w:val="00101965"/>
    <w:rsid w:val="00103114"/>
    <w:rsid w:val="00104763"/>
    <w:rsid w:val="00104C43"/>
    <w:rsid w:val="00106DA6"/>
    <w:rsid w:val="001118E5"/>
    <w:rsid w:val="0011542E"/>
    <w:rsid w:val="00116EF5"/>
    <w:rsid w:val="00117BC8"/>
    <w:rsid w:val="001260D0"/>
    <w:rsid w:val="00126B11"/>
    <w:rsid w:val="00132467"/>
    <w:rsid w:val="00134F5F"/>
    <w:rsid w:val="0014299A"/>
    <w:rsid w:val="0014363F"/>
    <w:rsid w:val="001474F9"/>
    <w:rsid w:val="0014789C"/>
    <w:rsid w:val="00147A46"/>
    <w:rsid w:val="00147DD5"/>
    <w:rsid w:val="001616A2"/>
    <w:rsid w:val="00162C52"/>
    <w:rsid w:val="001658A9"/>
    <w:rsid w:val="001659DA"/>
    <w:rsid w:val="0016638B"/>
    <w:rsid w:val="00171190"/>
    <w:rsid w:val="00175B9D"/>
    <w:rsid w:val="00177BE2"/>
    <w:rsid w:val="00182A8E"/>
    <w:rsid w:val="00187E39"/>
    <w:rsid w:val="00190EAB"/>
    <w:rsid w:val="001931EE"/>
    <w:rsid w:val="001947F8"/>
    <w:rsid w:val="001A44DE"/>
    <w:rsid w:val="001B3E07"/>
    <w:rsid w:val="001B6234"/>
    <w:rsid w:val="001C024F"/>
    <w:rsid w:val="001C2067"/>
    <w:rsid w:val="001C561F"/>
    <w:rsid w:val="001C5FEB"/>
    <w:rsid w:val="001C74E8"/>
    <w:rsid w:val="001D0558"/>
    <w:rsid w:val="001D5911"/>
    <w:rsid w:val="001E590D"/>
    <w:rsid w:val="001F0686"/>
    <w:rsid w:val="001F4380"/>
    <w:rsid w:val="001F7B6E"/>
    <w:rsid w:val="00212003"/>
    <w:rsid w:val="0021488D"/>
    <w:rsid w:val="00215B7A"/>
    <w:rsid w:val="00217B0D"/>
    <w:rsid w:val="0022044A"/>
    <w:rsid w:val="00221380"/>
    <w:rsid w:val="00223278"/>
    <w:rsid w:val="00223AC9"/>
    <w:rsid w:val="00224D3C"/>
    <w:rsid w:val="002250CC"/>
    <w:rsid w:val="00232633"/>
    <w:rsid w:val="002326B1"/>
    <w:rsid w:val="0024186C"/>
    <w:rsid w:val="00242B1E"/>
    <w:rsid w:val="00250F36"/>
    <w:rsid w:val="00252CD3"/>
    <w:rsid w:val="002539BE"/>
    <w:rsid w:val="00254536"/>
    <w:rsid w:val="002549E6"/>
    <w:rsid w:val="00254D90"/>
    <w:rsid w:val="00255E0B"/>
    <w:rsid w:val="00261CC9"/>
    <w:rsid w:val="0026298E"/>
    <w:rsid w:val="0026461D"/>
    <w:rsid w:val="00275099"/>
    <w:rsid w:val="00275ED2"/>
    <w:rsid w:val="00277254"/>
    <w:rsid w:val="00285243"/>
    <w:rsid w:val="00285D9E"/>
    <w:rsid w:val="00286076"/>
    <w:rsid w:val="00286998"/>
    <w:rsid w:val="00287739"/>
    <w:rsid w:val="00290DB7"/>
    <w:rsid w:val="00297ABD"/>
    <w:rsid w:val="002A3595"/>
    <w:rsid w:val="002B4DDD"/>
    <w:rsid w:val="002C5D9C"/>
    <w:rsid w:val="002C778B"/>
    <w:rsid w:val="002D7038"/>
    <w:rsid w:val="002D7994"/>
    <w:rsid w:val="002E69FC"/>
    <w:rsid w:val="002E7061"/>
    <w:rsid w:val="002E7F1D"/>
    <w:rsid w:val="002F6E41"/>
    <w:rsid w:val="002F7D48"/>
    <w:rsid w:val="0031145C"/>
    <w:rsid w:val="003134CA"/>
    <w:rsid w:val="00321AFA"/>
    <w:rsid w:val="00326648"/>
    <w:rsid w:val="003325CE"/>
    <w:rsid w:val="003358FD"/>
    <w:rsid w:val="003421D6"/>
    <w:rsid w:val="00343E28"/>
    <w:rsid w:val="0035017D"/>
    <w:rsid w:val="00356775"/>
    <w:rsid w:val="00363FDE"/>
    <w:rsid w:val="003723B9"/>
    <w:rsid w:val="003805FA"/>
    <w:rsid w:val="00384DA7"/>
    <w:rsid w:val="003A2D1A"/>
    <w:rsid w:val="003A6677"/>
    <w:rsid w:val="003B0C15"/>
    <w:rsid w:val="003B62ED"/>
    <w:rsid w:val="003B660E"/>
    <w:rsid w:val="003C0871"/>
    <w:rsid w:val="003C44FC"/>
    <w:rsid w:val="003C5714"/>
    <w:rsid w:val="003D46CF"/>
    <w:rsid w:val="003D48CE"/>
    <w:rsid w:val="003D6C45"/>
    <w:rsid w:val="003D73C9"/>
    <w:rsid w:val="003F2030"/>
    <w:rsid w:val="003F2352"/>
    <w:rsid w:val="003F2ADE"/>
    <w:rsid w:val="003F2EF2"/>
    <w:rsid w:val="003F3EB5"/>
    <w:rsid w:val="003F42FC"/>
    <w:rsid w:val="00403B49"/>
    <w:rsid w:val="004046E0"/>
    <w:rsid w:val="00411377"/>
    <w:rsid w:val="00413238"/>
    <w:rsid w:val="00413A94"/>
    <w:rsid w:val="00421752"/>
    <w:rsid w:val="00422142"/>
    <w:rsid w:val="004248BE"/>
    <w:rsid w:val="00425CFD"/>
    <w:rsid w:val="0043363D"/>
    <w:rsid w:val="004367CF"/>
    <w:rsid w:val="00436ABD"/>
    <w:rsid w:val="004509A7"/>
    <w:rsid w:val="0045133C"/>
    <w:rsid w:val="00461D25"/>
    <w:rsid w:val="0046309B"/>
    <w:rsid w:val="0046424A"/>
    <w:rsid w:val="004642D7"/>
    <w:rsid w:val="00465974"/>
    <w:rsid w:val="00490970"/>
    <w:rsid w:val="0049599B"/>
    <w:rsid w:val="004972A8"/>
    <w:rsid w:val="004A3E6A"/>
    <w:rsid w:val="004A55D9"/>
    <w:rsid w:val="004A7F44"/>
    <w:rsid w:val="004B1CEA"/>
    <w:rsid w:val="004B32C3"/>
    <w:rsid w:val="004C1FAC"/>
    <w:rsid w:val="004C277D"/>
    <w:rsid w:val="004C3A4D"/>
    <w:rsid w:val="004C4AB0"/>
    <w:rsid w:val="004C4F6E"/>
    <w:rsid w:val="004D24A4"/>
    <w:rsid w:val="004D51CF"/>
    <w:rsid w:val="004D7232"/>
    <w:rsid w:val="004E29F7"/>
    <w:rsid w:val="004E5DDF"/>
    <w:rsid w:val="004E6D26"/>
    <w:rsid w:val="004E71B0"/>
    <w:rsid w:val="004E76DD"/>
    <w:rsid w:val="004F016B"/>
    <w:rsid w:val="004F769B"/>
    <w:rsid w:val="00500A84"/>
    <w:rsid w:val="00503047"/>
    <w:rsid w:val="0050308A"/>
    <w:rsid w:val="00503FA9"/>
    <w:rsid w:val="00506F1E"/>
    <w:rsid w:val="00507ECE"/>
    <w:rsid w:val="00514152"/>
    <w:rsid w:val="00525732"/>
    <w:rsid w:val="00531A66"/>
    <w:rsid w:val="0054448D"/>
    <w:rsid w:val="00545024"/>
    <w:rsid w:val="0055190A"/>
    <w:rsid w:val="00553A63"/>
    <w:rsid w:val="00555BFA"/>
    <w:rsid w:val="00562DA2"/>
    <w:rsid w:val="005637E2"/>
    <w:rsid w:val="005668ED"/>
    <w:rsid w:val="00567EAA"/>
    <w:rsid w:val="00571ADB"/>
    <w:rsid w:val="00571CF8"/>
    <w:rsid w:val="00571FBE"/>
    <w:rsid w:val="0057738F"/>
    <w:rsid w:val="00577EF8"/>
    <w:rsid w:val="00580A12"/>
    <w:rsid w:val="00593C7E"/>
    <w:rsid w:val="00597200"/>
    <w:rsid w:val="005977F5"/>
    <w:rsid w:val="005A065E"/>
    <w:rsid w:val="005B3C2E"/>
    <w:rsid w:val="005B4121"/>
    <w:rsid w:val="005C3A2E"/>
    <w:rsid w:val="005D1525"/>
    <w:rsid w:val="005D5506"/>
    <w:rsid w:val="005D6391"/>
    <w:rsid w:val="005D6832"/>
    <w:rsid w:val="005E08C0"/>
    <w:rsid w:val="005E33D5"/>
    <w:rsid w:val="005E353E"/>
    <w:rsid w:val="005E5480"/>
    <w:rsid w:val="005E5F4C"/>
    <w:rsid w:val="005F18B2"/>
    <w:rsid w:val="005F1ACD"/>
    <w:rsid w:val="005F6420"/>
    <w:rsid w:val="005F7F93"/>
    <w:rsid w:val="006020A3"/>
    <w:rsid w:val="00602E6E"/>
    <w:rsid w:val="00603DB7"/>
    <w:rsid w:val="00615D3B"/>
    <w:rsid w:val="00620C96"/>
    <w:rsid w:val="006226E7"/>
    <w:rsid w:val="006311A8"/>
    <w:rsid w:val="0063128F"/>
    <w:rsid w:val="006347E8"/>
    <w:rsid w:val="0063594D"/>
    <w:rsid w:val="0064291F"/>
    <w:rsid w:val="00646ED1"/>
    <w:rsid w:val="00647D7E"/>
    <w:rsid w:val="0065371B"/>
    <w:rsid w:val="00653EC7"/>
    <w:rsid w:val="00672893"/>
    <w:rsid w:val="00680589"/>
    <w:rsid w:val="006813A1"/>
    <w:rsid w:val="006840B1"/>
    <w:rsid w:val="00684C92"/>
    <w:rsid w:val="0068677E"/>
    <w:rsid w:val="00687620"/>
    <w:rsid w:val="00693D24"/>
    <w:rsid w:val="006A04A8"/>
    <w:rsid w:val="006A0ABD"/>
    <w:rsid w:val="006A1F23"/>
    <w:rsid w:val="006B31A5"/>
    <w:rsid w:val="006B50AD"/>
    <w:rsid w:val="006C261F"/>
    <w:rsid w:val="006C2B76"/>
    <w:rsid w:val="006D7D5C"/>
    <w:rsid w:val="006E1846"/>
    <w:rsid w:val="006F1498"/>
    <w:rsid w:val="006F1EAB"/>
    <w:rsid w:val="006F276E"/>
    <w:rsid w:val="006F555B"/>
    <w:rsid w:val="00700003"/>
    <w:rsid w:val="0070123E"/>
    <w:rsid w:val="00702D48"/>
    <w:rsid w:val="00703FEA"/>
    <w:rsid w:val="00716441"/>
    <w:rsid w:val="00725797"/>
    <w:rsid w:val="007271F6"/>
    <w:rsid w:val="007360E0"/>
    <w:rsid w:val="00741A7D"/>
    <w:rsid w:val="007423E4"/>
    <w:rsid w:val="00743B41"/>
    <w:rsid w:val="00745E6C"/>
    <w:rsid w:val="007473B8"/>
    <w:rsid w:val="0075429E"/>
    <w:rsid w:val="00755BE6"/>
    <w:rsid w:val="00755D1A"/>
    <w:rsid w:val="00761DCE"/>
    <w:rsid w:val="007624C9"/>
    <w:rsid w:val="007627DE"/>
    <w:rsid w:val="00766525"/>
    <w:rsid w:val="00770176"/>
    <w:rsid w:val="00784A9D"/>
    <w:rsid w:val="00785CB7"/>
    <w:rsid w:val="00787DA6"/>
    <w:rsid w:val="007A09E2"/>
    <w:rsid w:val="007A23A4"/>
    <w:rsid w:val="007A3B5A"/>
    <w:rsid w:val="007A62C4"/>
    <w:rsid w:val="007B0A73"/>
    <w:rsid w:val="007C1F61"/>
    <w:rsid w:val="007D069E"/>
    <w:rsid w:val="007D1D20"/>
    <w:rsid w:val="007D2551"/>
    <w:rsid w:val="007D352E"/>
    <w:rsid w:val="007E4A69"/>
    <w:rsid w:val="007E4BAF"/>
    <w:rsid w:val="007F23E5"/>
    <w:rsid w:val="007F5C43"/>
    <w:rsid w:val="00802461"/>
    <w:rsid w:val="00804DC3"/>
    <w:rsid w:val="008062DF"/>
    <w:rsid w:val="00813191"/>
    <w:rsid w:val="00820281"/>
    <w:rsid w:val="0082151E"/>
    <w:rsid w:val="00822680"/>
    <w:rsid w:val="00833BE0"/>
    <w:rsid w:val="008343CD"/>
    <w:rsid w:val="00836F84"/>
    <w:rsid w:val="00837534"/>
    <w:rsid w:val="00851DFC"/>
    <w:rsid w:val="00853986"/>
    <w:rsid w:val="00855DE2"/>
    <w:rsid w:val="00861B83"/>
    <w:rsid w:val="00861EDC"/>
    <w:rsid w:val="00865609"/>
    <w:rsid w:val="00865A6D"/>
    <w:rsid w:val="00866998"/>
    <w:rsid w:val="00867221"/>
    <w:rsid w:val="008674CC"/>
    <w:rsid w:val="00870A48"/>
    <w:rsid w:val="00874EA4"/>
    <w:rsid w:val="008834C9"/>
    <w:rsid w:val="008912FF"/>
    <w:rsid w:val="00896942"/>
    <w:rsid w:val="008A1265"/>
    <w:rsid w:val="008A2998"/>
    <w:rsid w:val="008B014F"/>
    <w:rsid w:val="008B0703"/>
    <w:rsid w:val="008B373B"/>
    <w:rsid w:val="008C2ABB"/>
    <w:rsid w:val="008C2B5E"/>
    <w:rsid w:val="008C4800"/>
    <w:rsid w:val="008C555E"/>
    <w:rsid w:val="008C69D4"/>
    <w:rsid w:val="008D4FAC"/>
    <w:rsid w:val="008E7619"/>
    <w:rsid w:val="00900598"/>
    <w:rsid w:val="00901EC2"/>
    <w:rsid w:val="009027E9"/>
    <w:rsid w:val="00903B12"/>
    <w:rsid w:val="009063A7"/>
    <w:rsid w:val="00914F35"/>
    <w:rsid w:val="00916F6B"/>
    <w:rsid w:val="00926133"/>
    <w:rsid w:val="00927CC5"/>
    <w:rsid w:val="00935C63"/>
    <w:rsid w:val="009439AD"/>
    <w:rsid w:val="00944274"/>
    <w:rsid w:val="00947393"/>
    <w:rsid w:val="00963C1C"/>
    <w:rsid w:val="0096472B"/>
    <w:rsid w:val="0096479B"/>
    <w:rsid w:val="00967383"/>
    <w:rsid w:val="009722DB"/>
    <w:rsid w:val="0098218F"/>
    <w:rsid w:val="009853A7"/>
    <w:rsid w:val="009901FF"/>
    <w:rsid w:val="009A1A52"/>
    <w:rsid w:val="009A3CDB"/>
    <w:rsid w:val="009A631C"/>
    <w:rsid w:val="009B3CAA"/>
    <w:rsid w:val="009B5FFF"/>
    <w:rsid w:val="009B66F6"/>
    <w:rsid w:val="009D3BC6"/>
    <w:rsid w:val="009D442B"/>
    <w:rsid w:val="009D5573"/>
    <w:rsid w:val="009D6944"/>
    <w:rsid w:val="009D71D4"/>
    <w:rsid w:val="009E2B70"/>
    <w:rsid w:val="009E2FC4"/>
    <w:rsid w:val="009E3DD5"/>
    <w:rsid w:val="009F4446"/>
    <w:rsid w:val="00A01F8C"/>
    <w:rsid w:val="00A02418"/>
    <w:rsid w:val="00A049A4"/>
    <w:rsid w:val="00A11106"/>
    <w:rsid w:val="00A142D8"/>
    <w:rsid w:val="00A21594"/>
    <w:rsid w:val="00A24180"/>
    <w:rsid w:val="00A25BF6"/>
    <w:rsid w:val="00A266B2"/>
    <w:rsid w:val="00A26F1D"/>
    <w:rsid w:val="00A31C90"/>
    <w:rsid w:val="00A321AE"/>
    <w:rsid w:val="00A32F38"/>
    <w:rsid w:val="00A33029"/>
    <w:rsid w:val="00A34857"/>
    <w:rsid w:val="00A35E7E"/>
    <w:rsid w:val="00A37D28"/>
    <w:rsid w:val="00A427C9"/>
    <w:rsid w:val="00A44682"/>
    <w:rsid w:val="00A53EB3"/>
    <w:rsid w:val="00A6022F"/>
    <w:rsid w:val="00A63584"/>
    <w:rsid w:val="00A64926"/>
    <w:rsid w:val="00A67D1C"/>
    <w:rsid w:val="00A67FCC"/>
    <w:rsid w:val="00A84DC7"/>
    <w:rsid w:val="00A860E1"/>
    <w:rsid w:val="00A92E19"/>
    <w:rsid w:val="00A9713D"/>
    <w:rsid w:val="00A971A0"/>
    <w:rsid w:val="00AA778D"/>
    <w:rsid w:val="00AB165E"/>
    <w:rsid w:val="00AB3087"/>
    <w:rsid w:val="00AC18A2"/>
    <w:rsid w:val="00AC4EDD"/>
    <w:rsid w:val="00AC6A52"/>
    <w:rsid w:val="00AD218D"/>
    <w:rsid w:val="00AD22B5"/>
    <w:rsid w:val="00AD2425"/>
    <w:rsid w:val="00AD30E8"/>
    <w:rsid w:val="00AE0BAC"/>
    <w:rsid w:val="00AE4FAD"/>
    <w:rsid w:val="00AE5D7F"/>
    <w:rsid w:val="00B10800"/>
    <w:rsid w:val="00B12625"/>
    <w:rsid w:val="00B2045B"/>
    <w:rsid w:val="00B21C45"/>
    <w:rsid w:val="00B25861"/>
    <w:rsid w:val="00B32102"/>
    <w:rsid w:val="00B40D3A"/>
    <w:rsid w:val="00B40F81"/>
    <w:rsid w:val="00B44038"/>
    <w:rsid w:val="00B47127"/>
    <w:rsid w:val="00B5263C"/>
    <w:rsid w:val="00B67CAA"/>
    <w:rsid w:val="00B72861"/>
    <w:rsid w:val="00B74595"/>
    <w:rsid w:val="00B74D04"/>
    <w:rsid w:val="00B8036F"/>
    <w:rsid w:val="00B81748"/>
    <w:rsid w:val="00B83F7C"/>
    <w:rsid w:val="00B8621F"/>
    <w:rsid w:val="00B86AF7"/>
    <w:rsid w:val="00B90EE2"/>
    <w:rsid w:val="00BA047E"/>
    <w:rsid w:val="00BA6188"/>
    <w:rsid w:val="00BB3D6F"/>
    <w:rsid w:val="00BB7085"/>
    <w:rsid w:val="00BC2E4C"/>
    <w:rsid w:val="00BC45CF"/>
    <w:rsid w:val="00BC76C7"/>
    <w:rsid w:val="00BD39D6"/>
    <w:rsid w:val="00BD69F7"/>
    <w:rsid w:val="00BE0CE0"/>
    <w:rsid w:val="00BE5973"/>
    <w:rsid w:val="00BF0BB6"/>
    <w:rsid w:val="00BF4A84"/>
    <w:rsid w:val="00BF4EE2"/>
    <w:rsid w:val="00BF7EF2"/>
    <w:rsid w:val="00C00679"/>
    <w:rsid w:val="00C00F49"/>
    <w:rsid w:val="00C01214"/>
    <w:rsid w:val="00C10152"/>
    <w:rsid w:val="00C11538"/>
    <w:rsid w:val="00C15054"/>
    <w:rsid w:val="00C227D3"/>
    <w:rsid w:val="00C23111"/>
    <w:rsid w:val="00C23FA0"/>
    <w:rsid w:val="00C36074"/>
    <w:rsid w:val="00C37A89"/>
    <w:rsid w:val="00C37F6D"/>
    <w:rsid w:val="00C40072"/>
    <w:rsid w:val="00C40F3C"/>
    <w:rsid w:val="00C52CF4"/>
    <w:rsid w:val="00C5318A"/>
    <w:rsid w:val="00C53887"/>
    <w:rsid w:val="00C563CD"/>
    <w:rsid w:val="00C61ABB"/>
    <w:rsid w:val="00C622DB"/>
    <w:rsid w:val="00C6547E"/>
    <w:rsid w:val="00C6586B"/>
    <w:rsid w:val="00C674FA"/>
    <w:rsid w:val="00C677FE"/>
    <w:rsid w:val="00C74C7D"/>
    <w:rsid w:val="00C76618"/>
    <w:rsid w:val="00C7740D"/>
    <w:rsid w:val="00C9164B"/>
    <w:rsid w:val="00CA2ADE"/>
    <w:rsid w:val="00CB2939"/>
    <w:rsid w:val="00CB33B7"/>
    <w:rsid w:val="00CB39CB"/>
    <w:rsid w:val="00CB6C8F"/>
    <w:rsid w:val="00CC58DE"/>
    <w:rsid w:val="00CC6D61"/>
    <w:rsid w:val="00CC7C3D"/>
    <w:rsid w:val="00CE26ED"/>
    <w:rsid w:val="00CE40BF"/>
    <w:rsid w:val="00D04222"/>
    <w:rsid w:val="00D113AB"/>
    <w:rsid w:val="00D14939"/>
    <w:rsid w:val="00D14F1E"/>
    <w:rsid w:val="00D203A0"/>
    <w:rsid w:val="00D22389"/>
    <w:rsid w:val="00D24391"/>
    <w:rsid w:val="00D25187"/>
    <w:rsid w:val="00D302A3"/>
    <w:rsid w:val="00D33A0E"/>
    <w:rsid w:val="00D33A7F"/>
    <w:rsid w:val="00D3613A"/>
    <w:rsid w:val="00D3695F"/>
    <w:rsid w:val="00D404C0"/>
    <w:rsid w:val="00D40822"/>
    <w:rsid w:val="00D45766"/>
    <w:rsid w:val="00D458CD"/>
    <w:rsid w:val="00D47B2A"/>
    <w:rsid w:val="00D47B6D"/>
    <w:rsid w:val="00D47B92"/>
    <w:rsid w:val="00D51952"/>
    <w:rsid w:val="00D5355E"/>
    <w:rsid w:val="00D570A4"/>
    <w:rsid w:val="00D577D2"/>
    <w:rsid w:val="00D70562"/>
    <w:rsid w:val="00D72F92"/>
    <w:rsid w:val="00D74717"/>
    <w:rsid w:val="00D75A1B"/>
    <w:rsid w:val="00D81AC6"/>
    <w:rsid w:val="00D9164B"/>
    <w:rsid w:val="00D9170F"/>
    <w:rsid w:val="00D91B4A"/>
    <w:rsid w:val="00D979CF"/>
    <w:rsid w:val="00DA0F55"/>
    <w:rsid w:val="00DA4A00"/>
    <w:rsid w:val="00DA5B23"/>
    <w:rsid w:val="00DB10C4"/>
    <w:rsid w:val="00DB5AC8"/>
    <w:rsid w:val="00DC1A36"/>
    <w:rsid w:val="00DC3EC1"/>
    <w:rsid w:val="00DC5124"/>
    <w:rsid w:val="00DD1AC0"/>
    <w:rsid w:val="00DD25CE"/>
    <w:rsid w:val="00DD6F3D"/>
    <w:rsid w:val="00DE07B3"/>
    <w:rsid w:val="00DE2220"/>
    <w:rsid w:val="00DE42F1"/>
    <w:rsid w:val="00E0044D"/>
    <w:rsid w:val="00E02917"/>
    <w:rsid w:val="00E07C1A"/>
    <w:rsid w:val="00E100F6"/>
    <w:rsid w:val="00E14D0B"/>
    <w:rsid w:val="00E20723"/>
    <w:rsid w:val="00E304B5"/>
    <w:rsid w:val="00E346C7"/>
    <w:rsid w:val="00E43ED2"/>
    <w:rsid w:val="00E4797C"/>
    <w:rsid w:val="00E47E77"/>
    <w:rsid w:val="00E50DF0"/>
    <w:rsid w:val="00E549BD"/>
    <w:rsid w:val="00E573D7"/>
    <w:rsid w:val="00E57672"/>
    <w:rsid w:val="00E73F54"/>
    <w:rsid w:val="00E7463D"/>
    <w:rsid w:val="00E74D78"/>
    <w:rsid w:val="00E81548"/>
    <w:rsid w:val="00E86DA7"/>
    <w:rsid w:val="00E955B0"/>
    <w:rsid w:val="00E9605B"/>
    <w:rsid w:val="00EA6611"/>
    <w:rsid w:val="00EA734D"/>
    <w:rsid w:val="00EC0463"/>
    <w:rsid w:val="00EC529A"/>
    <w:rsid w:val="00ED0F65"/>
    <w:rsid w:val="00ED4A19"/>
    <w:rsid w:val="00EF3F49"/>
    <w:rsid w:val="00EF7938"/>
    <w:rsid w:val="00F03974"/>
    <w:rsid w:val="00F151C4"/>
    <w:rsid w:val="00F2173D"/>
    <w:rsid w:val="00F228AE"/>
    <w:rsid w:val="00F25D04"/>
    <w:rsid w:val="00F26FA8"/>
    <w:rsid w:val="00F31334"/>
    <w:rsid w:val="00F35C6B"/>
    <w:rsid w:val="00F37A69"/>
    <w:rsid w:val="00F41D6B"/>
    <w:rsid w:val="00F44CC1"/>
    <w:rsid w:val="00F57194"/>
    <w:rsid w:val="00F647C9"/>
    <w:rsid w:val="00F677F5"/>
    <w:rsid w:val="00F70513"/>
    <w:rsid w:val="00F71CBF"/>
    <w:rsid w:val="00F71FFA"/>
    <w:rsid w:val="00F72A15"/>
    <w:rsid w:val="00F85ACF"/>
    <w:rsid w:val="00F8775B"/>
    <w:rsid w:val="00F877E5"/>
    <w:rsid w:val="00F91835"/>
    <w:rsid w:val="00F95AE6"/>
    <w:rsid w:val="00F95ED5"/>
    <w:rsid w:val="00F9626A"/>
    <w:rsid w:val="00FA5200"/>
    <w:rsid w:val="00FB0EF7"/>
    <w:rsid w:val="00FB579E"/>
    <w:rsid w:val="00FC05F1"/>
    <w:rsid w:val="00FC1C56"/>
    <w:rsid w:val="00FD0CEE"/>
    <w:rsid w:val="00FD1626"/>
    <w:rsid w:val="00FD4A3A"/>
    <w:rsid w:val="00FD7A2A"/>
    <w:rsid w:val="00FE12DF"/>
    <w:rsid w:val="00FE4B6C"/>
    <w:rsid w:val="00FE5F21"/>
    <w:rsid w:val="00FF1F79"/>
    <w:rsid w:val="00FF4136"/>
    <w:rsid w:val="00FF5F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2C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45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C77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basedOn w:val="Normalny"/>
    <w:link w:val="AkapitzlistZnak"/>
    <w:uiPriority w:val="34"/>
    <w:qFormat/>
    <w:rsid w:val="002C778B"/>
    <w:pPr>
      <w:ind w:left="720"/>
      <w:contextualSpacing/>
    </w:pPr>
  </w:style>
  <w:style w:type="character" w:customStyle="1" w:styleId="AkapitzlistZnak">
    <w:name w:val="Akapit z listą Znak"/>
    <w:link w:val="Akapitzlist"/>
    <w:uiPriority w:val="34"/>
    <w:locked/>
    <w:rsid w:val="00AD22B5"/>
  </w:style>
  <w:style w:type="paragraph" w:styleId="Bezodstpw">
    <w:name w:val="No Spacing"/>
    <w:uiPriority w:val="1"/>
    <w:qFormat/>
    <w:rsid w:val="00AD22B5"/>
    <w:pPr>
      <w:spacing w:after="0" w:line="240" w:lineRule="auto"/>
    </w:pPr>
  </w:style>
  <w:style w:type="paragraph" w:styleId="Nagwek">
    <w:name w:val="header"/>
    <w:basedOn w:val="Normalny"/>
    <w:link w:val="NagwekZnak"/>
    <w:uiPriority w:val="99"/>
    <w:unhideWhenUsed/>
    <w:rsid w:val="001019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1965"/>
  </w:style>
  <w:style w:type="paragraph" w:styleId="Stopka">
    <w:name w:val="footer"/>
    <w:basedOn w:val="Normalny"/>
    <w:link w:val="StopkaZnak"/>
    <w:uiPriority w:val="99"/>
    <w:unhideWhenUsed/>
    <w:rsid w:val="001019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1965"/>
  </w:style>
  <w:style w:type="character" w:styleId="Hipercze">
    <w:name w:val="Hyperlink"/>
    <w:basedOn w:val="Domylnaczcionkaakapitu"/>
    <w:uiPriority w:val="99"/>
    <w:unhideWhenUsed/>
    <w:rsid w:val="003C0871"/>
    <w:rPr>
      <w:color w:val="0563C1" w:themeColor="hyperlink"/>
      <w:u w:val="single"/>
    </w:rPr>
  </w:style>
  <w:style w:type="character" w:styleId="Odwoaniedokomentarza">
    <w:name w:val="annotation reference"/>
    <w:basedOn w:val="Domylnaczcionkaakapitu"/>
    <w:uiPriority w:val="99"/>
    <w:semiHidden/>
    <w:unhideWhenUsed/>
    <w:rsid w:val="00A37D28"/>
    <w:rPr>
      <w:sz w:val="16"/>
      <w:szCs w:val="16"/>
    </w:rPr>
  </w:style>
  <w:style w:type="paragraph" w:styleId="Tekstkomentarza">
    <w:name w:val="annotation text"/>
    <w:basedOn w:val="Normalny"/>
    <w:link w:val="TekstkomentarzaZnak"/>
    <w:uiPriority w:val="99"/>
    <w:semiHidden/>
    <w:unhideWhenUsed/>
    <w:rsid w:val="00A37D28"/>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A37D28"/>
    <w:rPr>
      <w:sz w:val="20"/>
      <w:szCs w:val="20"/>
    </w:rPr>
  </w:style>
  <w:style w:type="paragraph" w:styleId="Tekstdymka">
    <w:name w:val="Balloon Text"/>
    <w:basedOn w:val="Normalny"/>
    <w:link w:val="TekstdymkaZnak"/>
    <w:uiPriority w:val="99"/>
    <w:semiHidden/>
    <w:unhideWhenUsed/>
    <w:rsid w:val="00A37D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7D2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4E29F7"/>
    <w:pPr>
      <w:spacing w:after="160"/>
    </w:pPr>
    <w:rPr>
      <w:b/>
      <w:bCs/>
    </w:rPr>
  </w:style>
  <w:style w:type="character" w:customStyle="1" w:styleId="TematkomentarzaZnak">
    <w:name w:val="Temat komentarza Znak"/>
    <w:basedOn w:val="TekstkomentarzaZnak"/>
    <w:link w:val="Tematkomentarza"/>
    <w:uiPriority w:val="99"/>
    <w:semiHidden/>
    <w:rsid w:val="004E29F7"/>
    <w:rPr>
      <w:b/>
      <w:bCs/>
      <w:sz w:val="20"/>
      <w:szCs w:val="20"/>
    </w:rPr>
  </w:style>
  <w:style w:type="paragraph" w:styleId="Poprawka">
    <w:name w:val="Revision"/>
    <w:hidden/>
    <w:uiPriority w:val="99"/>
    <w:semiHidden/>
    <w:rsid w:val="00F647C9"/>
    <w:pPr>
      <w:spacing w:after="0" w:line="240" w:lineRule="auto"/>
    </w:pPr>
  </w:style>
  <w:style w:type="paragraph" w:customStyle="1" w:styleId="Default">
    <w:name w:val="Default"/>
    <w:rsid w:val="00A266B2"/>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45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C77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basedOn w:val="Normalny"/>
    <w:link w:val="AkapitzlistZnak"/>
    <w:uiPriority w:val="34"/>
    <w:qFormat/>
    <w:rsid w:val="002C778B"/>
    <w:pPr>
      <w:ind w:left="720"/>
      <w:contextualSpacing/>
    </w:pPr>
  </w:style>
  <w:style w:type="character" w:customStyle="1" w:styleId="AkapitzlistZnak">
    <w:name w:val="Akapit z listą Znak"/>
    <w:link w:val="Akapitzlist"/>
    <w:uiPriority w:val="34"/>
    <w:locked/>
    <w:rsid w:val="00AD22B5"/>
  </w:style>
  <w:style w:type="paragraph" w:styleId="Bezodstpw">
    <w:name w:val="No Spacing"/>
    <w:uiPriority w:val="1"/>
    <w:qFormat/>
    <w:rsid w:val="00AD22B5"/>
    <w:pPr>
      <w:spacing w:after="0" w:line="240" w:lineRule="auto"/>
    </w:pPr>
  </w:style>
  <w:style w:type="paragraph" w:styleId="Nagwek">
    <w:name w:val="header"/>
    <w:basedOn w:val="Normalny"/>
    <w:link w:val="NagwekZnak"/>
    <w:uiPriority w:val="99"/>
    <w:unhideWhenUsed/>
    <w:rsid w:val="001019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1965"/>
  </w:style>
  <w:style w:type="paragraph" w:styleId="Stopka">
    <w:name w:val="footer"/>
    <w:basedOn w:val="Normalny"/>
    <w:link w:val="StopkaZnak"/>
    <w:uiPriority w:val="99"/>
    <w:unhideWhenUsed/>
    <w:rsid w:val="001019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1965"/>
  </w:style>
  <w:style w:type="character" w:styleId="Hipercze">
    <w:name w:val="Hyperlink"/>
    <w:basedOn w:val="Domylnaczcionkaakapitu"/>
    <w:uiPriority w:val="99"/>
    <w:unhideWhenUsed/>
    <w:rsid w:val="003C0871"/>
    <w:rPr>
      <w:color w:val="0563C1" w:themeColor="hyperlink"/>
      <w:u w:val="single"/>
    </w:rPr>
  </w:style>
  <w:style w:type="character" w:styleId="Odwoaniedokomentarza">
    <w:name w:val="annotation reference"/>
    <w:basedOn w:val="Domylnaczcionkaakapitu"/>
    <w:uiPriority w:val="99"/>
    <w:semiHidden/>
    <w:unhideWhenUsed/>
    <w:rsid w:val="00A37D28"/>
    <w:rPr>
      <w:sz w:val="16"/>
      <w:szCs w:val="16"/>
    </w:rPr>
  </w:style>
  <w:style w:type="paragraph" w:styleId="Tekstkomentarza">
    <w:name w:val="annotation text"/>
    <w:basedOn w:val="Normalny"/>
    <w:link w:val="TekstkomentarzaZnak"/>
    <w:uiPriority w:val="99"/>
    <w:semiHidden/>
    <w:unhideWhenUsed/>
    <w:rsid w:val="00A37D28"/>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A37D28"/>
    <w:rPr>
      <w:sz w:val="20"/>
      <w:szCs w:val="20"/>
    </w:rPr>
  </w:style>
  <w:style w:type="paragraph" w:styleId="Tekstdymka">
    <w:name w:val="Balloon Text"/>
    <w:basedOn w:val="Normalny"/>
    <w:link w:val="TekstdymkaZnak"/>
    <w:uiPriority w:val="99"/>
    <w:semiHidden/>
    <w:unhideWhenUsed/>
    <w:rsid w:val="00A37D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7D2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4E29F7"/>
    <w:pPr>
      <w:spacing w:after="160"/>
    </w:pPr>
    <w:rPr>
      <w:b/>
      <w:bCs/>
    </w:rPr>
  </w:style>
  <w:style w:type="character" w:customStyle="1" w:styleId="TematkomentarzaZnak">
    <w:name w:val="Temat komentarza Znak"/>
    <w:basedOn w:val="TekstkomentarzaZnak"/>
    <w:link w:val="Tematkomentarza"/>
    <w:uiPriority w:val="99"/>
    <w:semiHidden/>
    <w:rsid w:val="004E29F7"/>
    <w:rPr>
      <w:b/>
      <w:bCs/>
      <w:sz w:val="20"/>
      <w:szCs w:val="20"/>
    </w:rPr>
  </w:style>
  <w:style w:type="paragraph" w:styleId="Poprawka">
    <w:name w:val="Revision"/>
    <w:hidden/>
    <w:uiPriority w:val="99"/>
    <w:semiHidden/>
    <w:rsid w:val="00F647C9"/>
    <w:pPr>
      <w:spacing w:after="0" w:line="240" w:lineRule="auto"/>
    </w:pPr>
  </w:style>
  <w:style w:type="paragraph" w:customStyle="1" w:styleId="Default">
    <w:name w:val="Default"/>
    <w:rsid w:val="00A266B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300732">
      <w:bodyDiv w:val="1"/>
      <w:marLeft w:val="0"/>
      <w:marRight w:val="0"/>
      <w:marTop w:val="0"/>
      <w:marBottom w:val="0"/>
      <w:divBdr>
        <w:top w:val="none" w:sz="0" w:space="0" w:color="auto"/>
        <w:left w:val="none" w:sz="0" w:space="0" w:color="auto"/>
        <w:bottom w:val="none" w:sz="0" w:space="0" w:color="auto"/>
        <w:right w:val="none" w:sz="0" w:space="0" w:color="auto"/>
      </w:divBdr>
    </w:div>
    <w:div w:id="681710732">
      <w:bodyDiv w:val="1"/>
      <w:marLeft w:val="0"/>
      <w:marRight w:val="0"/>
      <w:marTop w:val="0"/>
      <w:marBottom w:val="0"/>
      <w:divBdr>
        <w:top w:val="none" w:sz="0" w:space="0" w:color="auto"/>
        <w:left w:val="none" w:sz="0" w:space="0" w:color="auto"/>
        <w:bottom w:val="none" w:sz="0" w:space="0" w:color="auto"/>
        <w:right w:val="none" w:sz="0" w:space="0" w:color="auto"/>
      </w:divBdr>
    </w:div>
    <w:div w:id="747463009">
      <w:bodyDiv w:val="1"/>
      <w:marLeft w:val="0"/>
      <w:marRight w:val="0"/>
      <w:marTop w:val="0"/>
      <w:marBottom w:val="0"/>
      <w:divBdr>
        <w:top w:val="none" w:sz="0" w:space="0" w:color="auto"/>
        <w:left w:val="none" w:sz="0" w:space="0" w:color="auto"/>
        <w:bottom w:val="none" w:sz="0" w:space="0" w:color="auto"/>
        <w:right w:val="none" w:sz="0" w:space="0" w:color="auto"/>
      </w:divBdr>
    </w:div>
    <w:div w:id="999581482">
      <w:bodyDiv w:val="1"/>
      <w:marLeft w:val="0"/>
      <w:marRight w:val="0"/>
      <w:marTop w:val="0"/>
      <w:marBottom w:val="0"/>
      <w:divBdr>
        <w:top w:val="none" w:sz="0" w:space="0" w:color="auto"/>
        <w:left w:val="none" w:sz="0" w:space="0" w:color="auto"/>
        <w:bottom w:val="none" w:sz="0" w:space="0" w:color="auto"/>
        <w:right w:val="none" w:sz="0" w:space="0" w:color="auto"/>
      </w:divBdr>
    </w:div>
    <w:div w:id="1176722757">
      <w:bodyDiv w:val="1"/>
      <w:marLeft w:val="0"/>
      <w:marRight w:val="0"/>
      <w:marTop w:val="0"/>
      <w:marBottom w:val="0"/>
      <w:divBdr>
        <w:top w:val="none" w:sz="0" w:space="0" w:color="auto"/>
        <w:left w:val="none" w:sz="0" w:space="0" w:color="auto"/>
        <w:bottom w:val="none" w:sz="0" w:space="0" w:color="auto"/>
        <w:right w:val="none" w:sz="0" w:space="0" w:color="auto"/>
      </w:divBdr>
    </w:div>
    <w:div w:id="1621952698">
      <w:bodyDiv w:val="1"/>
      <w:marLeft w:val="0"/>
      <w:marRight w:val="0"/>
      <w:marTop w:val="0"/>
      <w:marBottom w:val="0"/>
      <w:divBdr>
        <w:top w:val="none" w:sz="0" w:space="0" w:color="auto"/>
        <w:left w:val="none" w:sz="0" w:space="0" w:color="auto"/>
        <w:bottom w:val="none" w:sz="0" w:space="0" w:color="auto"/>
        <w:right w:val="none" w:sz="0" w:space="0" w:color="auto"/>
      </w:divBdr>
    </w:div>
    <w:div w:id="1825200235">
      <w:bodyDiv w:val="1"/>
      <w:marLeft w:val="0"/>
      <w:marRight w:val="0"/>
      <w:marTop w:val="0"/>
      <w:marBottom w:val="0"/>
      <w:divBdr>
        <w:top w:val="none" w:sz="0" w:space="0" w:color="auto"/>
        <w:left w:val="none" w:sz="0" w:space="0" w:color="auto"/>
        <w:bottom w:val="none" w:sz="0" w:space="0" w:color="auto"/>
        <w:right w:val="none" w:sz="0" w:space="0" w:color="auto"/>
      </w:divBdr>
    </w:div>
    <w:div w:id="185815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dukacja.bary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C3090-587A-499E-9762-27F4D129C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8174</Words>
  <Characters>49049</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57109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KryPio</dc:creator>
  <cp:lastModifiedBy>esnazyk</cp:lastModifiedBy>
  <cp:revision>5</cp:revision>
  <cp:lastPrinted>2016-11-24T10:15:00Z</cp:lastPrinted>
  <dcterms:created xsi:type="dcterms:W3CDTF">2016-11-24T10:02:00Z</dcterms:created>
  <dcterms:modified xsi:type="dcterms:W3CDTF">2016-11-24T10:16:00Z</dcterms:modified>
</cp:coreProperties>
</file>