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A61806" wp14:editId="6FF45E9E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DEB555" wp14:editId="56DF40F0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CB26D5" wp14:editId="059D8596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94D" w:rsidRPr="006337D2" w:rsidRDefault="00384544" w:rsidP="006337D2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6C3509">
        <w:rPr>
          <w:b/>
          <w:bCs/>
          <w:sz w:val="18"/>
          <w:szCs w:val="18"/>
        </w:rPr>
        <w:t xml:space="preserve">           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</w:t>
      </w:r>
      <w:proofErr w:type="gramStart"/>
      <w:r w:rsidRPr="00773779">
        <w:t>……</w:t>
      </w:r>
      <w:r w:rsidR="00240E3E">
        <w:t>.</w:t>
      </w:r>
      <w:proofErr w:type="gramEnd"/>
      <w:r w:rsidR="00240E3E">
        <w:t>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</w:t>
      </w:r>
      <w:proofErr w:type="gramStart"/>
      <w:r w:rsidR="00240E3E">
        <w:rPr>
          <w:rFonts w:eastAsia="Times New Roman"/>
        </w:rPr>
        <w:t>…….</w:t>
      </w:r>
      <w:proofErr w:type="gramEnd"/>
      <w:r w:rsidR="00240E3E">
        <w:rPr>
          <w:rFonts w:eastAsia="Times New Roman"/>
        </w:rPr>
        <w:t>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</w:t>
      </w:r>
      <w:proofErr w:type="gramStart"/>
      <w:r w:rsidR="009562E5">
        <w:t>…….</w:t>
      </w:r>
      <w:proofErr w:type="gramEnd"/>
      <w:r w:rsidR="009562E5">
        <w:t>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 xml:space="preserve">zwanym dalej „Zarządem Województwa”, w </w:t>
      </w:r>
      <w:proofErr w:type="gramStart"/>
      <w:r>
        <w:t>imieniu</w:t>
      </w:r>
      <w:proofErr w:type="gramEnd"/>
      <w:r>
        <w:t xml:space="preserve">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 xml:space="preserve">legitymującym (-ą) </w:t>
      </w:r>
      <w:proofErr w:type="gramStart"/>
      <w:r w:rsidRPr="00773779">
        <w:t>się:…</w:t>
      </w:r>
      <w:proofErr w:type="gramEnd"/>
      <w:r w:rsidRPr="00773779">
        <w:t>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236320" w:rsidRPr="0061425F">
        <w:t>późn</w:t>
      </w:r>
      <w:proofErr w:type="spellEnd"/>
      <w:r w:rsidR="00236320" w:rsidRPr="0061425F">
        <w:t>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 xml:space="preserve">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proofErr w:type="spellStart"/>
      <w:r w:rsidR="00384544">
        <w:t>poźń</w:t>
      </w:r>
      <w:proofErr w:type="spellEnd"/>
      <w:r w:rsidR="00384544">
        <w:t>. zm.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907A3">
        <w:t xml:space="preserve">z 2018 r., poz. 140 z </w:t>
      </w:r>
      <w:proofErr w:type="spellStart"/>
      <w:r w:rsidR="00D907A3">
        <w:t>późn</w:t>
      </w:r>
      <w:proofErr w:type="spellEnd"/>
      <w:r w:rsidR="00D907A3">
        <w:t>. zm.)</w:t>
      </w:r>
      <w:r w:rsidRPr="003B48D4">
        <w:t>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lastRenderedPageBreak/>
        <w:t>ustawa o finansach publicznych – ustawę z dnia 27 sierpnia 2009 r. o finansach publicznych (Dz. U. z 201</w:t>
      </w:r>
      <w:r w:rsidR="006337D2">
        <w:t>9</w:t>
      </w:r>
      <w:r w:rsidRPr="003B48D4">
        <w:t xml:space="preserve"> r. poz. </w:t>
      </w:r>
      <w:r w:rsidR="006337D2">
        <w:t>869</w:t>
      </w:r>
      <w:r w:rsidR="00B00A71">
        <w:t xml:space="preserve">,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:rsidR="00031266" w:rsidRDefault="00031266" w:rsidP="00973E12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 xml:space="preserve">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 xml:space="preserve">i Rybackiego (Dz. U. </w:t>
      </w:r>
      <w:r w:rsidR="00D907A3">
        <w:t>z 2018 r., poz. 458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</w:t>
      </w:r>
      <w:proofErr w:type="gramStart"/>
      <w:r w:rsidRPr="00A74F10">
        <w:t>…....</w:t>
      </w:r>
      <w:proofErr w:type="gramEnd"/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 xml:space="preserve">w </w:t>
      </w:r>
      <w:proofErr w:type="gramStart"/>
      <w:r w:rsidRPr="00A74F10">
        <w:t>…….</w:t>
      </w:r>
      <w:proofErr w:type="gramEnd"/>
      <w:r w:rsidRPr="00A74F10">
        <w:t>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</w:t>
      </w:r>
      <w:proofErr w:type="gramStart"/>
      <w:r w:rsidRPr="0061425F">
        <w:t>…….</w:t>
      </w:r>
      <w:proofErr w:type="gramEnd"/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</w:t>
      </w:r>
      <w:proofErr w:type="gramStart"/>
      <w:r>
        <w:t>…….</w:t>
      </w:r>
      <w:proofErr w:type="gramEnd"/>
      <w:r>
        <w:t>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lastRenderedPageBreak/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>, 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>(Dz. U. poz.</w:t>
      </w:r>
      <w:r w:rsidR="006337D2">
        <w:t xml:space="preserve"> </w:t>
      </w:r>
      <w:r w:rsidR="001E1EF2">
        <w:t>646</w:t>
      </w:r>
      <w:r w:rsidR="00717DBE">
        <w:t xml:space="preserve">, z </w:t>
      </w:r>
      <w:proofErr w:type="spellStart"/>
      <w:r w:rsidR="00717DBE">
        <w:t>późn</w:t>
      </w:r>
      <w:proofErr w:type="spellEnd"/>
      <w:r w:rsidR="00717DBE">
        <w:t>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</w:t>
      </w:r>
      <w:proofErr w:type="gramStart"/>
      <w:r w:rsidRPr="004078B0">
        <w:t>w  wymiarze</w:t>
      </w:r>
      <w:proofErr w:type="gramEnd"/>
      <w:r w:rsidRPr="004078B0">
        <w:t xml:space="preserve">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 xml:space="preserve">utrzymanie miejsca pracy – </w:t>
      </w:r>
      <w:proofErr w:type="gramStart"/>
      <w:r w:rsidRPr="00D97722">
        <w:t>utrzymanie  istniejącego</w:t>
      </w:r>
      <w:proofErr w:type="gramEnd"/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lastRenderedPageBreak/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</w:t>
      </w:r>
      <w:proofErr w:type="gramStart"/>
      <w:r w:rsidR="00D91017">
        <w:t>…</w:t>
      </w:r>
      <w:r w:rsidRPr="00773779">
        <w:t>….</w:t>
      </w:r>
      <w:proofErr w:type="gramEnd"/>
      <w:r w:rsidRPr="00773779">
        <w:t>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</w:t>
      </w:r>
      <w:proofErr w:type="gramStart"/>
      <w:r>
        <w:t>…….</w:t>
      </w:r>
      <w:proofErr w:type="gramEnd"/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</w:t>
      </w:r>
      <w:proofErr w:type="gramStart"/>
      <w:r w:rsidRPr="00773779">
        <w:rPr>
          <w:i/>
          <w:iCs/>
        </w:rPr>
        <w:t>miejscowość( -</w:t>
      </w:r>
      <w:proofErr w:type="gramEnd"/>
      <w:r w:rsidRPr="00773779">
        <w:rPr>
          <w:i/>
          <w:iCs/>
        </w:rPr>
        <w:t xml:space="preserve">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</w:t>
      </w:r>
      <w:proofErr w:type="gramStart"/>
      <w:r w:rsidR="00E52F46">
        <w:t>…….</w:t>
      </w:r>
      <w:proofErr w:type="gramEnd"/>
      <w:r w:rsidR="00E52F46">
        <w:t>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</w:t>
      </w:r>
      <w:proofErr w:type="gramStart"/>
      <w:r w:rsidR="00BB0911">
        <w:t>…….</w:t>
      </w:r>
      <w:proofErr w:type="gramEnd"/>
      <w:r w:rsidR="00BB0911">
        <w:t>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lastRenderedPageBreak/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</w:t>
      </w:r>
      <w:proofErr w:type="gramStart"/>
      <w:r>
        <w:t>…….</w:t>
      </w:r>
      <w:proofErr w:type="gramEnd"/>
      <w:r>
        <w:t>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</w:t>
      </w:r>
      <w:r>
        <w:lastRenderedPageBreak/>
        <w:t xml:space="preserve">tego wniosku, </w:t>
      </w:r>
      <w:r w:rsidR="00CF2769">
        <w:t xml:space="preserve">z tym że jeżeli przewidywany termin przekazania środków z rachunku 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 xml:space="preserve">8. W </w:t>
      </w:r>
      <w:proofErr w:type="gramStart"/>
      <w:r>
        <w:t>przypadku</w:t>
      </w:r>
      <w:proofErr w:type="gramEnd"/>
      <w:r>
        <w:t xml:space="preserve">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</w:t>
      </w:r>
      <w:proofErr w:type="gramStart"/>
      <w:r>
        <w:t>…….</w:t>
      </w:r>
      <w:proofErr w:type="gramEnd"/>
      <w:r>
        <w:t>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proofErr w:type="gramStart"/>
      <w:r w:rsidR="00FE723D">
        <w:t>3</w:t>
      </w:r>
      <w:r w:rsidRPr="006C715F">
        <w:t>,</w:t>
      </w:r>
      <w:proofErr w:type="gramEnd"/>
      <w:r w:rsidRPr="006C715F">
        <w:t xml:space="preserve">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F57D89" w:rsidRPr="00737846" w:rsidRDefault="00E85B26" w:rsidP="00232DE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680F86">
        <w:br/>
      </w:r>
      <w:r w:rsidR="00F02189" w:rsidRPr="0061425F">
        <w:t xml:space="preserve">w </w:t>
      </w:r>
      <w:proofErr w:type="gramStart"/>
      <w:r w:rsidR="00F02189" w:rsidRPr="0061425F">
        <w:t>przypadku</w:t>
      </w:r>
      <w:proofErr w:type="gramEnd"/>
      <w:r w:rsidR="00F02189" w:rsidRPr="0061425F">
        <w:t xml:space="preserve">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154685">
        <w:t>14</w:t>
      </w:r>
      <w:r w:rsidR="006C3509" w:rsidRPr="00773779">
        <w:t xml:space="preserve">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lastRenderedPageBreak/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 xml:space="preserve">o zamówieniach publicznych,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 xml:space="preserve">nie później niż w dniu złożenia wniosku o płatność, w którym zostały ujęte poniesione wydatki wynikające z przeprowadzonego postępowania o udzielenie zamówienia publicznego,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 szczególności</w:t>
      </w:r>
      <w:r w:rsidRPr="001B2B39">
        <w:rPr>
          <w:rFonts w:ascii="Times New Roman" w:hAnsi="Times New Roman" w:cs="Times New Roman"/>
          <w:szCs w:val="24"/>
        </w:rPr>
        <w:t>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 xml:space="preserve">w sprawie określenia i zatwierdzenia wytycznych dotyczących określania korekt finansowych dokonywanych przez Komisję </w:t>
      </w:r>
      <w:r w:rsidR="00055148" w:rsidRPr="00055148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="00055148" w:rsidRPr="00055148">
        <w:rPr>
          <w:rFonts w:ascii="Times New Roman" w:hAnsi="Times New Roman" w:cs="Times New Roman"/>
          <w:szCs w:val="24"/>
        </w:rPr>
        <w:br/>
        <w:t>w przypadku nieprzestrzegania przepisów dotyczących zamówień publicznych</w:t>
      </w:r>
      <w:bookmarkStart w:id="0" w:name="_GoBack"/>
      <w:bookmarkEnd w:id="0"/>
      <w:r w:rsidRPr="0061425F">
        <w:rPr>
          <w:rFonts w:ascii="Times New Roman" w:hAnsi="Times New Roman" w:cs="Times New Roman"/>
          <w:szCs w:val="24"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</w:t>
      </w:r>
      <w:proofErr w:type="gramStart"/>
      <w:r w:rsidR="00503009">
        <w:t xml:space="preserve">samorządowej </w:t>
      </w:r>
      <w:r w:rsidR="006C3509" w:rsidRPr="00773779">
        <w:t xml:space="preserve"> wniosek</w:t>
      </w:r>
      <w:proofErr w:type="gramEnd"/>
      <w:r w:rsidR="006C3509" w:rsidRPr="00773779">
        <w:t xml:space="preserve">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lastRenderedPageBreak/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</w:t>
      </w:r>
      <w:proofErr w:type="gramStart"/>
      <w:r w:rsidRPr="00737846">
        <w:t>…….</w:t>
      </w:r>
      <w:proofErr w:type="gramEnd"/>
      <w:r w:rsidRPr="00737846">
        <w:t xml:space="preserve">…... do dnia </w:t>
      </w:r>
      <w:proofErr w:type="gramStart"/>
      <w:r w:rsidRPr="00737846">
        <w:t>…….</w:t>
      </w:r>
      <w:proofErr w:type="gramEnd"/>
      <w:r w:rsidRPr="00737846">
        <w:t>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</w:t>
      </w:r>
      <w:proofErr w:type="gramStart"/>
      <w:r w:rsidRPr="00737846">
        <w:t>…….</w:t>
      </w:r>
      <w:proofErr w:type="gramEnd"/>
      <w:r w:rsidRPr="00737846">
        <w:t xml:space="preserve">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 xml:space="preserve">różnica nie przekracza 10%, Beneficjenta nie wzywa się do złożenia </w:t>
      </w:r>
      <w:proofErr w:type="gramStart"/>
      <w:r w:rsidRPr="006A7262">
        <w:rPr>
          <w:bCs/>
        </w:rPr>
        <w:t>wyjaśnień  w</w:t>
      </w:r>
      <w:proofErr w:type="gramEnd"/>
      <w:r w:rsidRPr="006A7262">
        <w:rPr>
          <w:bCs/>
        </w:rPr>
        <w:t xml:space="preserve"> celu uzasadnienia tej różnicy. W przypadku </w:t>
      </w:r>
      <w:proofErr w:type="gramStart"/>
      <w:r w:rsidRPr="006A7262">
        <w:rPr>
          <w:bCs/>
        </w:rPr>
        <w:t>jednak</w:t>
      </w:r>
      <w:proofErr w:type="gramEnd"/>
      <w:r w:rsidRPr="006A7262">
        <w:rPr>
          <w:bCs/>
        </w:rPr>
        <w:t xml:space="preserve">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 xml:space="preserve">o których mowa w §  3, wypłata pomocy finansowej następuje w wysokości odpowiadającej </w:t>
      </w:r>
      <w:r w:rsidRPr="00B15B83">
        <w:lastRenderedPageBreak/>
        <w:t>tej części operacji lub jej etapu, która została zrealizowana zgodnie z tymi warunkami, jeżeli cel operacji został osiągnięty lub może zostać osiągnięty do dnia złożenia wniosku o płatność 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</w:t>
      </w:r>
      <w:proofErr w:type="gramStart"/>
      <w:r w:rsidRPr="00773779">
        <w:t>przypadku</w:t>
      </w:r>
      <w:proofErr w:type="gramEnd"/>
      <w:r w:rsidRPr="00773779">
        <w:t xml:space="preserve">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lastRenderedPageBreak/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lastRenderedPageBreak/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Zarząd Województwa rozpatruje wniosek o zmianę umowy w terminie 30 dni od dnia </w:t>
      </w:r>
      <w:r w:rsidRPr="0061425F">
        <w:lastRenderedPageBreak/>
        <w:t>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 xml:space="preserve">1000 z </w:t>
      </w:r>
      <w:proofErr w:type="spellStart"/>
      <w:r w:rsidR="00675D3A">
        <w:t>późn</w:t>
      </w:r>
      <w:proofErr w:type="spellEnd"/>
      <w:r w:rsidR="00675D3A">
        <w:t>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</w:t>
      </w:r>
      <w:proofErr w:type="gramStart"/>
      <w:r>
        <w:t>terminie</w:t>
      </w:r>
      <w:proofErr w:type="gramEnd"/>
      <w:r>
        <w:t xml:space="preserve">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</w:t>
      </w:r>
      <w:proofErr w:type="gramStart"/>
      <w:r w:rsidR="002E5D93">
        <w:t xml:space="preserve">sprawie </w:t>
      </w:r>
      <w:r w:rsidR="00802244">
        <w:t xml:space="preserve"> warunków</w:t>
      </w:r>
      <w:proofErr w:type="gramEnd"/>
      <w:r w:rsidR="00802244">
        <w:t xml:space="preserve">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042" w:rsidRDefault="003D1042">
      <w:r>
        <w:separator/>
      </w:r>
    </w:p>
  </w:endnote>
  <w:endnote w:type="continuationSeparator" w:id="0">
    <w:p w:rsidR="003D1042" w:rsidRDefault="003D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73E12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73E12">
      <w:rPr>
        <w:b/>
        <w:noProof/>
      </w:rPr>
      <w:t>23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042" w:rsidRDefault="003D1042">
      <w:r>
        <w:separator/>
      </w:r>
    </w:p>
  </w:footnote>
  <w:footnote w:type="continuationSeparator" w:id="0">
    <w:p w:rsidR="003D1042" w:rsidRDefault="003D1042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 xml:space="preserve">łącza się w </w:t>
      </w:r>
      <w:proofErr w:type="gramStart"/>
      <w:r w:rsidRPr="000109E2">
        <w:rPr>
          <w:sz w:val="18"/>
          <w:szCs w:val="18"/>
        </w:rPr>
        <w:t>przypadku</w:t>
      </w:r>
      <w:proofErr w:type="gramEnd"/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 xml:space="preserve">, zgodnie z </w:t>
      </w:r>
      <w:proofErr w:type="gramStart"/>
      <w:r w:rsidRPr="004D3B74">
        <w:rPr>
          <w:sz w:val="16"/>
          <w:szCs w:val="16"/>
        </w:rPr>
        <w:t>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</w:t>
      </w:r>
      <w:proofErr w:type="gramEnd"/>
      <w:r w:rsidRPr="004D3B74">
        <w:rPr>
          <w:sz w:val="16"/>
          <w:szCs w:val="16"/>
        </w:rPr>
        <w:t>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</w:t>
      </w:r>
      <w:proofErr w:type="gramStart"/>
      <w:r w:rsidRPr="00672881">
        <w:rPr>
          <w:sz w:val="16"/>
          <w:szCs w:val="16"/>
        </w:rPr>
        <w:t>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>Beneficjent</w:t>
      </w:r>
      <w:proofErr w:type="gramEnd"/>
      <w:r w:rsidR="003E3826">
        <w:rPr>
          <w:sz w:val="16"/>
          <w:szCs w:val="16"/>
        </w:rPr>
        <w:t xml:space="preserve">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proofErr w:type="gramStart"/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</w:t>
      </w:r>
      <w:proofErr w:type="gramEnd"/>
      <w:r w:rsidRPr="000A4BA8">
        <w:rPr>
          <w:sz w:val="16"/>
          <w:szCs w:val="16"/>
        </w:rPr>
        <w:t xml:space="preserve">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62"/>
    <w:rsid w:val="0000764B"/>
    <w:rsid w:val="0000788F"/>
    <w:rsid w:val="000109E2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4685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BA"/>
    <w:rsid w:val="00424CDD"/>
    <w:rsid w:val="00431DB1"/>
    <w:rsid w:val="00436E5E"/>
    <w:rsid w:val="004436ED"/>
    <w:rsid w:val="0044670A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C0ED2"/>
    <w:rsid w:val="00DC193A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455B2"/>
  <w15:docId w15:val="{2609DD17-099D-4843-8265-C938C8D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9946-28E8-4519-BD82-4CAF243C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6656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Łukasz Wróblewski</cp:lastModifiedBy>
  <cp:revision>6</cp:revision>
  <cp:lastPrinted>2018-04-13T10:17:00Z</cp:lastPrinted>
  <dcterms:created xsi:type="dcterms:W3CDTF">2020-12-29T13:30:00Z</dcterms:created>
  <dcterms:modified xsi:type="dcterms:W3CDTF">2021-01-05T11:30:00Z</dcterms:modified>
</cp:coreProperties>
</file>